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000000"/>
          <w:sz w:val="20"/>
          <w:szCs w:val="20"/>
          <w:rtl w:val="0"/>
        </w:rPr>
        <w:t xml:space="preserve">Силлабус</w:t>
      </w:r>
      <w:r w:rsidDel="00000000" w:rsidR="00000000" w:rsidRPr="00000000">
        <w:rPr>
          <w:rtl w:val="0"/>
        </w:rPr>
      </w:r>
    </w:p>
    <w:p w:rsidR="00000000" w:rsidDel="00000000" w:rsidP="00000000" w:rsidRDefault="00000000" w:rsidRPr="00000000" w14:paraId="00000002">
      <w:pPr>
        <w:spacing w:after="0" w:line="240" w:lineRule="auto"/>
        <w:ind w:firstLine="567"/>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000000"/>
          <w:sz w:val="20"/>
          <w:szCs w:val="20"/>
          <w:rtl w:val="0"/>
        </w:rPr>
        <w:t xml:space="preserve">Патологияның молекулалық негіздері</w:t>
      </w:r>
      <w:r w:rsidDel="00000000" w:rsidR="00000000" w:rsidRPr="00000000">
        <w:rPr>
          <w:rtl w:val="0"/>
        </w:rPr>
      </w:r>
    </w:p>
    <w:p w:rsidR="00000000" w:rsidDel="00000000" w:rsidP="00000000" w:rsidRDefault="00000000" w:rsidRPr="00000000" w14:paraId="00000003">
      <w:pPr>
        <w:spacing w:after="0" w:line="240" w:lineRule="auto"/>
        <w:ind w:firstLine="567"/>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000000"/>
          <w:sz w:val="20"/>
          <w:szCs w:val="20"/>
          <w:rtl w:val="0"/>
        </w:rPr>
        <w:t xml:space="preserve">(Медициналық генетика, жалпы фармакология)</w:t>
      </w:r>
      <w:r w:rsidDel="00000000" w:rsidR="00000000" w:rsidRPr="00000000">
        <w:rPr>
          <w:rtl w:val="0"/>
        </w:rPr>
      </w:r>
    </w:p>
    <w:p w:rsidR="00000000" w:rsidDel="00000000" w:rsidP="00000000" w:rsidRDefault="00000000" w:rsidRPr="00000000" w14:paraId="00000004">
      <w:pPr>
        <w:spacing w:after="0" w:line="240" w:lineRule="auto"/>
        <w:ind w:firstLine="567"/>
        <w:jc w:val="center"/>
        <w:rPr>
          <w:rFonts w:ascii="Times New Roman" w:cs="Times New Roman" w:eastAsia="Times New Roman" w:hAnsi="Times New Roman"/>
          <w:b w:val="1"/>
          <w:sz w:val="20"/>
          <w:szCs w:val="20"/>
        </w:rPr>
      </w:pPr>
      <w:r w:rsidDel="00000000" w:rsidR="00000000" w:rsidRPr="00000000">
        <w:rPr>
          <w:rtl w:val="0"/>
        </w:rPr>
      </w:r>
    </w:p>
    <w:tbl>
      <w:tblPr>
        <w:tblStyle w:val="Table1"/>
        <w:tblW w:w="10302.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9"/>
        <w:gridCol w:w="3822"/>
        <w:gridCol w:w="724"/>
        <w:gridCol w:w="707"/>
        <w:gridCol w:w="4530"/>
        <w:tblGridChange w:id="0">
          <w:tblGrid>
            <w:gridCol w:w="519"/>
            <w:gridCol w:w="3822"/>
            <w:gridCol w:w="724"/>
            <w:gridCol w:w="707"/>
            <w:gridCol w:w="4530"/>
          </w:tblGrid>
        </w:tblGridChange>
      </w:tblGrid>
      <w:tr>
        <w:trPr>
          <w:cantSplit w:val="0"/>
          <w:tblHeader w:val="0"/>
        </w:trPr>
        <w:tc>
          <w:tcPr>
            <w:shd w:fill="deebf6" w:val="clear"/>
          </w:tcPr>
          <w:p w:rsidR="00000000" w:rsidDel="00000000" w:rsidP="00000000" w:rsidRDefault="00000000" w:rsidRPr="00000000" w14:paraId="00000005">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color w:val="000000"/>
                <w:sz w:val="20"/>
                <w:szCs w:val="20"/>
                <w:rtl w:val="0"/>
              </w:rPr>
              <w:t xml:space="preserve">1. </w:t>
            </w:r>
            <w:r w:rsidDel="00000000" w:rsidR="00000000" w:rsidRPr="00000000">
              <w:rPr>
                <w:rtl w:val="0"/>
              </w:rPr>
            </w:r>
          </w:p>
        </w:tc>
        <w:tc>
          <w:tcPr>
            <w:gridSpan w:val="4"/>
            <w:shd w:fill="deebf6" w:val="clear"/>
          </w:tcPr>
          <w:p w:rsidR="00000000" w:rsidDel="00000000" w:rsidP="00000000" w:rsidRDefault="00000000" w:rsidRPr="00000000" w14:paraId="00000006">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color w:val="000000"/>
                <w:sz w:val="20"/>
                <w:szCs w:val="20"/>
                <w:rtl w:val="0"/>
              </w:rPr>
              <w:t xml:space="preserve">Академиялық курс туралы ақпарат</w:t>
            </w:r>
            <w:r w:rsidDel="00000000" w:rsidR="00000000" w:rsidRPr="00000000">
              <w:rPr>
                <w:rtl w:val="0"/>
              </w:rPr>
            </w:r>
          </w:p>
        </w:tc>
      </w:tr>
      <w:tr>
        <w:trPr>
          <w:cantSplit w:val="0"/>
          <w:tblHeader w:val="0"/>
        </w:trPr>
        <w:tc>
          <w:tcPr/>
          <w:p w:rsidR="00000000" w:rsidDel="00000000" w:rsidP="00000000" w:rsidRDefault="00000000" w:rsidRPr="00000000" w14:paraId="0000000A">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1.1</w:t>
            </w:r>
            <w:r w:rsidDel="00000000" w:rsidR="00000000" w:rsidRPr="00000000">
              <w:rPr>
                <w:rtl w:val="0"/>
              </w:rPr>
            </w:r>
          </w:p>
        </w:tc>
        <w:tc>
          <w:tcPr>
            <w:gridSpan w:val="2"/>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Факультет/мектеп: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Медицина және денсаулық сақтау факультеті</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Жоғары медицина мектебі</w:t>
            </w:r>
          </w:p>
          <w:p w:rsidR="00000000" w:rsidDel="00000000" w:rsidP="00000000" w:rsidRDefault="00000000" w:rsidRPr="00000000" w14:paraId="0000000E">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Іргелі медицина кафедрасы</w:t>
            </w:r>
            <w:r w:rsidDel="00000000" w:rsidR="00000000" w:rsidRPr="00000000">
              <w:rPr>
                <w:rtl w:val="0"/>
              </w:rPr>
            </w:r>
          </w:p>
        </w:tc>
        <w:tc>
          <w:tcPr/>
          <w:p w:rsidR="00000000" w:rsidDel="00000000" w:rsidP="00000000" w:rsidRDefault="00000000" w:rsidRPr="00000000" w14:paraId="00000010">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1.6</w:t>
            </w:r>
            <w:r w:rsidDel="00000000" w:rsidR="00000000" w:rsidRPr="00000000">
              <w:rPr>
                <w:rtl w:val="0"/>
              </w:rPr>
            </w:r>
          </w:p>
        </w:tc>
        <w:tc>
          <w:tcPr/>
          <w:p w:rsidR="00000000" w:rsidDel="00000000" w:rsidP="00000000" w:rsidRDefault="00000000" w:rsidRPr="00000000" w14:paraId="00000011">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highlight w:val="white"/>
                <w:rtl w:val="0"/>
              </w:rPr>
              <w:t xml:space="preserve">Кредит саны (ECTS): – 10 кредит</w:t>
            </w:r>
            <w:r w:rsidDel="00000000" w:rsidR="00000000" w:rsidRPr="00000000">
              <w:rPr>
                <w:rtl w:val="0"/>
              </w:rPr>
            </w:r>
          </w:p>
        </w:tc>
      </w:tr>
      <w:tr>
        <w:trPr>
          <w:cantSplit w:val="0"/>
          <w:trHeight w:val="425" w:hRule="atLeast"/>
          <w:tblHeader w:val="0"/>
        </w:trPr>
        <w:tc>
          <w:tcPr/>
          <w:p w:rsidR="00000000" w:rsidDel="00000000" w:rsidP="00000000" w:rsidRDefault="00000000" w:rsidRPr="00000000" w14:paraId="00000012">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1.2</w:t>
            </w:r>
            <w:r w:rsidDel="00000000" w:rsidR="00000000" w:rsidRPr="00000000">
              <w:rPr>
                <w:rtl w:val="0"/>
              </w:rPr>
            </w:r>
          </w:p>
        </w:tc>
        <w:tc>
          <w:tcPr>
            <w:gridSpan w:val="2"/>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Білім беру бағдарламасы:</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6B10114 Медицина</w:t>
            </w:r>
          </w:p>
          <w:p w:rsidR="00000000" w:rsidDel="00000000" w:rsidP="00000000" w:rsidRDefault="00000000" w:rsidRPr="00000000" w14:paraId="00000015">
            <w:pPr>
              <w:spacing w:after="0" w:line="240" w:lineRule="auto"/>
              <w:jc w:val="both"/>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17">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1.7</w:t>
            </w:r>
            <w:r w:rsidDel="00000000" w:rsidR="00000000" w:rsidRPr="00000000">
              <w:rPr>
                <w:rtl w:val="0"/>
              </w:rPr>
            </w:r>
          </w:p>
        </w:tc>
        <w:tc>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Пререквизиттер:</w:t>
            </w:r>
            <w:r w:rsidDel="00000000" w:rsidR="00000000" w:rsidRPr="00000000">
              <w:rPr>
                <w:rtl w:val="0"/>
              </w:rPr>
            </w:r>
          </w:p>
          <w:p w:rsidR="00000000" w:rsidDel="00000000" w:rsidP="00000000" w:rsidRDefault="00000000" w:rsidRPr="00000000" w14:paraId="00000019">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highlight w:val="white"/>
                <w:rtl w:val="0"/>
              </w:rPr>
              <w:t xml:space="preserve">Медицинаның молекулалық, жасушалық және генетикалық негіздері</w:t>
            </w:r>
            <w:r w:rsidDel="00000000" w:rsidR="00000000" w:rsidRPr="00000000">
              <w:rPr>
                <w:rtl w:val="0"/>
              </w:rPr>
            </w:r>
          </w:p>
        </w:tc>
      </w:tr>
      <w:tr>
        <w:trPr>
          <w:cantSplit w:val="0"/>
          <w:tblHeader w:val="0"/>
        </w:trPr>
        <w:tc>
          <w:tcPr/>
          <w:p w:rsidR="00000000" w:rsidDel="00000000" w:rsidP="00000000" w:rsidRDefault="00000000" w:rsidRPr="00000000" w14:paraId="0000001A">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1.3</w:t>
            </w:r>
            <w:r w:rsidDel="00000000" w:rsidR="00000000" w:rsidRPr="00000000">
              <w:rPr>
                <w:rtl w:val="0"/>
              </w:rPr>
            </w:r>
          </w:p>
        </w:tc>
        <w:tc>
          <w:tcPr>
            <w:gridSpan w:val="2"/>
            <w:shd w:fill="auto" w:val="clear"/>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Агенттік және білім беру бағдарламасының аккредиттелген жылы:</w:t>
            </w:r>
          </w:p>
          <w:p w:rsidR="00000000" w:rsidDel="00000000" w:rsidP="00000000" w:rsidRDefault="00000000" w:rsidRPr="00000000" w14:paraId="0000001C">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НААР 2021</w:t>
            </w:r>
            <w:r w:rsidDel="00000000" w:rsidR="00000000" w:rsidRPr="00000000">
              <w:rPr>
                <w:rtl w:val="0"/>
              </w:rPr>
            </w:r>
          </w:p>
        </w:tc>
        <w:tc>
          <w:tcPr/>
          <w:p w:rsidR="00000000" w:rsidDel="00000000" w:rsidP="00000000" w:rsidRDefault="00000000" w:rsidRPr="00000000" w14:paraId="0000001E">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1.8</w:t>
            </w:r>
            <w:r w:rsidDel="00000000" w:rsidR="00000000" w:rsidRPr="00000000">
              <w:rPr>
                <w:rtl w:val="0"/>
              </w:rPr>
            </w:r>
          </w:p>
        </w:tc>
        <w:tc>
          <w:tcPr/>
          <w:p w:rsidR="00000000" w:rsidDel="00000000" w:rsidP="00000000" w:rsidRDefault="00000000" w:rsidRPr="00000000" w14:paraId="0000001F">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highlight w:val="white"/>
                <w:rtl w:val="0"/>
              </w:rPr>
              <w:t xml:space="preserve">СӨЖ: 3.3 кредит</w:t>
            </w:r>
            <w:r w:rsidDel="00000000" w:rsidR="00000000" w:rsidRPr="00000000">
              <w:rPr>
                <w:rtl w:val="0"/>
              </w:rPr>
            </w:r>
          </w:p>
        </w:tc>
      </w:tr>
      <w:tr>
        <w:trPr>
          <w:cantSplit w:val="0"/>
          <w:tblHeader w:val="0"/>
        </w:trPr>
        <w:tc>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1.4</w:t>
            </w:r>
          </w:p>
          <w:p w:rsidR="00000000" w:rsidDel="00000000" w:rsidP="00000000" w:rsidRDefault="00000000" w:rsidRPr="00000000" w14:paraId="00000021">
            <w:pPr>
              <w:spacing w:after="0" w:line="240" w:lineRule="auto"/>
              <w:jc w:val="both"/>
              <w:rPr>
                <w:rFonts w:ascii="Times New Roman" w:cs="Times New Roman" w:eastAsia="Times New Roman" w:hAnsi="Times New Roman"/>
                <w:sz w:val="20"/>
                <w:szCs w:val="20"/>
              </w:rPr>
            </w:pPr>
            <w:r w:rsidDel="00000000" w:rsidR="00000000" w:rsidRPr="00000000">
              <w:rPr>
                <w:rtl w:val="0"/>
              </w:rPr>
            </w:r>
          </w:p>
        </w:tc>
        <w:tc>
          <w:tcPr>
            <w:gridSpan w:val="2"/>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Пәннің атауы: </w:t>
            </w:r>
          </w:p>
          <w:p w:rsidR="00000000" w:rsidDel="00000000" w:rsidP="00000000" w:rsidRDefault="00000000" w:rsidRPr="00000000" w14:paraId="00000023">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Патологияның молекулалық негіздері</w:t>
            </w:r>
            <w:r w:rsidDel="00000000" w:rsidR="00000000" w:rsidRPr="00000000">
              <w:rPr>
                <w:rtl w:val="0"/>
              </w:rPr>
            </w:r>
          </w:p>
        </w:tc>
        <w:tc>
          <w:tcPr/>
          <w:p w:rsidR="00000000" w:rsidDel="00000000" w:rsidP="00000000" w:rsidRDefault="00000000" w:rsidRPr="00000000" w14:paraId="00000025">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1.9</w:t>
            </w:r>
            <w:r w:rsidDel="00000000" w:rsidR="00000000" w:rsidRPr="00000000">
              <w:rPr>
                <w:rtl w:val="0"/>
              </w:rPr>
            </w:r>
          </w:p>
        </w:tc>
        <w:tc>
          <w:tcPr/>
          <w:p w:rsidR="00000000" w:rsidDel="00000000" w:rsidP="00000000" w:rsidRDefault="00000000" w:rsidRPr="00000000" w14:paraId="00000026">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highlight w:val="white"/>
                <w:rtl w:val="0"/>
              </w:rPr>
              <w:t xml:space="preserve">СОӨЖ: 1.7 кредит</w:t>
            </w:r>
            <w:r w:rsidDel="00000000" w:rsidR="00000000" w:rsidRPr="00000000">
              <w:rPr>
                <w:rtl w:val="0"/>
              </w:rPr>
            </w:r>
          </w:p>
        </w:tc>
      </w:tr>
      <w:tr>
        <w:trPr>
          <w:cantSplit w:val="0"/>
          <w:tblHeader w:val="0"/>
        </w:trPr>
        <w:tc>
          <w:tcPr/>
          <w:p w:rsidR="00000000" w:rsidDel="00000000" w:rsidP="00000000" w:rsidRDefault="00000000" w:rsidRPr="00000000" w14:paraId="00000027">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1.5</w:t>
            </w:r>
            <w:r w:rsidDel="00000000" w:rsidR="00000000" w:rsidRPr="00000000">
              <w:rPr>
                <w:rtl w:val="0"/>
              </w:rPr>
            </w:r>
          </w:p>
        </w:tc>
        <w:tc>
          <w:tcPr>
            <w:gridSpan w:val="2"/>
          </w:tcPr>
          <w:p w:rsidR="00000000" w:rsidDel="00000000" w:rsidP="00000000" w:rsidRDefault="00000000" w:rsidRPr="00000000" w14:paraId="0000002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Пәннің ID: 103323</w:t>
            </w:r>
            <w:r w:rsidDel="00000000" w:rsidR="00000000" w:rsidRPr="00000000">
              <w:rPr>
                <w:rtl w:val="0"/>
              </w:rPr>
            </w:r>
          </w:p>
        </w:tc>
        <w:tc>
          <w:tcPr/>
          <w:p w:rsidR="00000000" w:rsidDel="00000000" w:rsidP="00000000" w:rsidRDefault="00000000" w:rsidRPr="00000000" w14:paraId="0000002A">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1.10</w:t>
            </w:r>
            <w:r w:rsidDel="00000000" w:rsidR="00000000" w:rsidRPr="00000000">
              <w:rPr>
                <w:rtl w:val="0"/>
              </w:rPr>
            </w:r>
          </w:p>
        </w:tc>
        <w:tc>
          <w:tcPr/>
          <w:p w:rsidR="00000000" w:rsidDel="00000000" w:rsidP="00000000" w:rsidRDefault="00000000" w:rsidRPr="00000000" w14:paraId="0000002B">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Міндетті - yes, элективті - жоқ</w:t>
            </w:r>
            <w:r w:rsidDel="00000000" w:rsidR="00000000" w:rsidRPr="00000000">
              <w:rPr>
                <w:rtl w:val="0"/>
              </w:rPr>
            </w:r>
          </w:p>
        </w:tc>
      </w:tr>
      <w:tr>
        <w:trPr>
          <w:cantSplit w:val="0"/>
          <w:tblHeader w:val="0"/>
        </w:trPr>
        <w:tc>
          <w:tcPr>
            <w:shd w:fill="deebf6" w:val="clear"/>
          </w:tcPr>
          <w:p w:rsidR="00000000" w:rsidDel="00000000" w:rsidP="00000000" w:rsidRDefault="00000000" w:rsidRPr="00000000" w14:paraId="0000002C">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color w:val="000000"/>
                <w:sz w:val="20"/>
                <w:szCs w:val="20"/>
                <w:rtl w:val="0"/>
              </w:rPr>
              <w:t xml:space="preserve">2. </w:t>
            </w:r>
            <w:r w:rsidDel="00000000" w:rsidR="00000000" w:rsidRPr="00000000">
              <w:rPr>
                <w:rtl w:val="0"/>
              </w:rPr>
            </w:r>
          </w:p>
        </w:tc>
        <w:tc>
          <w:tcPr>
            <w:gridSpan w:val="4"/>
            <w:shd w:fill="deebf6" w:val="clear"/>
          </w:tcPr>
          <w:p w:rsidR="00000000" w:rsidDel="00000000" w:rsidP="00000000" w:rsidRDefault="00000000" w:rsidRPr="00000000" w14:paraId="0000002D">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color w:val="000000"/>
                <w:sz w:val="20"/>
                <w:szCs w:val="20"/>
                <w:rtl w:val="0"/>
              </w:rPr>
              <w:t xml:space="preserve">Пәннің сипаттамасы:</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1">
            <w:pPr>
              <w:spacing w:after="0" w:line="240" w:lineRule="auto"/>
              <w:jc w:val="both"/>
              <w:rPr>
                <w:rFonts w:ascii="Times New Roman" w:cs="Times New Roman" w:eastAsia="Times New Roman" w:hAnsi="Times New Roman"/>
                <w:b w:val="1"/>
                <w:sz w:val="20"/>
                <w:szCs w:val="20"/>
              </w:rPr>
            </w:pPr>
            <w:r w:rsidDel="00000000" w:rsidR="00000000" w:rsidRPr="00000000">
              <w:rPr>
                <w:rtl w:val="0"/>
              </w:rPr>
            </w:r>
          </w:p>
        </w:tc>
        <w:tc>
          <w:tcPr>
            <w:gridSpan w:val="4"/>
            <w:shd w:fill="auto" w:val="clear"/>
          </w:tcPr>
          <w:p w:rsidR="00000000" w:rsidDel="00000000" w:rsidP="00000000" w:rsidRDefault="00000000" w:rsidRPr="00000000" w14:paraId="00000032">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Биомедицина негіздері модулінің университет компонентінің негізгі пәні. Пән медициналық генетика және фармакология тұрғысынан патологиялық процестердің дамуында ағзаның қорғаныс механизмдерінің интеграциясын қарастырады.</w:t>
            </w:r>
            <w:r w:rsidDel="00000000" w:rsidR="00000000" w:rsidRPr="00000000">
              <w:rPr>
                <w:rtl w:val="0"/>
              </w:rPr>
            </w:r>
          </w:p>
        </w:tc>
      </w:tr>
      <w:tr>
        <w:trPr>
          <w:cantSplit w:val="0"/>
          <w:tblHeader w:val="0"/>
        </w:trPr>
        <w:tc>
          <w:tcPr>
            <w:shd w:fill="deebf6" w:val="clear"/>
          </w:tcPr>
          <w:p w:rsidR="00000000" w:rsidDel="00000000" w:rsidP="00000000" w:rsidRDefault="00000000" w:rsidRPr="00000000" w14:paraId="00000036">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3</w:t>
            </w:r>
          </w:p>
        </w:tc>
        <w:tc>
          <w:tcPr>
            <w:gridSpan w:val="4"/>
            <w:shd w:fill="deebf6" w:val="clear"/>
          </w:tcPr>
          <w:p w:rsidR="00000000" w:rsidDel="00000000" w:rsidP="00000000" w:rsidRDefault="00000000" w:rsidRPr="00000000" w14:paraId="00000037">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color w:val="000000"/>
                <w:sz w:val="20"/>
                <w:szCs w:val="20"/>
                <w:rtl w:val="0"/>
              </w:rPr>
              <w:t xml:space="preserve">Пәннің мақсаты:</w:t>
            </w:r>
            <w:r w:rsidDel="00000000" w:rsidR="00000000" w:rsidRPr="00000000">
              <w:rPr>
                <w:rtl w:val="0"/>
              </w:rPr>
            </w:r>
          </w:p>
        </w:tc>
      </w:tr>
      <w:tr>
        <w:trPr>
          <w:cantSplit w:val="0"/>
          <w:tblHeader w:val="0"/>
        </w:trPr>
        <w:tc>
          <w:tcPr>
            <w:gridSpan w:val="5"/>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заттардың, энергияның, генетикалық ақпараттың түрленуінің реттелуінің бұзылуы туралы білімдерін қалыптастыру. Адамның генетикалық анықталған патологиясының дамуының молекулалық-генетикалық механизмдері туралы заманауи идеялар; молекулалық-генетикалық диагностика әдістері және олардың нәтижелерін интерпретациялау. Геномика, фармакогеномика, метаболомика. Жалпы фармакология: таралу сипатына, биотрансформациясына, енгізілу және шығарылу жолдарына байланысты дәрілік заттардың организмге әсер ету заңдылықтары мен механизмдері; олардың ағзадағы әрекетін анықтайтын жағдайлар және т.б.</w:t>
            </w:r>
          </w:p>
        </w:tc>
      </w:tr>
      <w:tr>
        <w:trPr>
          <w:cantSplit w:val="0"/>
          <w:tblHeader w:val="0"/>
        </w:trPr>
        <w:tc>
          <w:tcPr>
            <w:shd w:fill="deebf6" w:val="clear"/>
          </w:tcPr>
          <w:p w:rsidR="00000000" w:rsidDel="00000000" w:rsidP="00000000" w:rsidRDefault="00000000" w:rsidRPr="00000000" w14:paraId="00000040">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4.</w:t>
            </w:r>
          </w:p>
        </w:tc>
        <w:tc>
          <w:tcPr>
            <w:gridSpan w:val="4"/>
            <w:shd w:fill="deebf6" w:val="clear"/>
          </w:tcPr>
          <w:p w:rsidR="00000000" w:rsidDel="00000000" w:rsidP="00000000" w:rsidRDefault="00000000" w:rsidRPr="00000000" w14:paraId="00000041">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color w:val="000000"/>
                <w:sz w:val="20"/>
                <w:szCs w:val="20"/>
                <w:rtl w:val="0"/>
              </w:rPr>
              <w:t xml:space="preserve">Пән бойынша оқыту нәтижелері:</w:t>
            </w:r>
            <w:r w:rsidDel="00000000" w:rsidR="00000000" w:rsidRPr="00000000">
              <w:rPr>
                <w:rtl w:val="0"/>
              </w:rPr>
            </w:r>
          </w:p>
        </w:tc>
      </w:tr>
      <w:tr>
        <w:trPr>
          <w:cantSplit w:val="0"/>
          <w:tblHeader w:val="0"/>
        </w:trPr>
        <w:tc>
          <w:tcPr>
            <w:vMerge w:val="restart"/>
          </w:tcPr>
          <w:p w:rsidR="00000000" w:rsidDel="00000000" w:rsidP="00000000" w:rsidRDefault="00000000" w:rsidRPr="00000000" w14:paraId="00000045">
            <w:pPr>
              <w:spacing w:after="0" w:line="240" w:lineRule="auto"/>
              <w:jc w:val="both"/>
              <w:rPr>
                <w:rFonts w:ascii="Times New Roman" w:cs="Times New Roman" w:eastAsia="Times New Roman" w:hAnsi="Times New Roman"/>
                <w:sz w:val="20"/>
                <w:szCs w:val="20"/>
              </w:rPr>
            </w:pPr>
            <w:r w:rsidDel="00000000" w:rsidR="00000000" w:rsidRPr="00000000">
              <w:rPr>
                <w:rtl w:val="0"/>
              </w:rPr>
            </w:r>
          </w:p>
        </w:tc>
        <w:tc>
          <w:tcPr>
            <w:gridSpan w:val="2"/>
          </w:tcPr>
          <w:p w:rsidR="00000000" w:rsidDel="00000000" w:rsidP="00000000" w:rsidRDefault="00000000" w:rsidRPr="00000000" w14:paraId="00000046">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Оқытудың соңғы нәтижелері</w:t>
            </w:r>
          </w:p>
        </w:tc>
        <w:tc>
          <w:tcPr>
            <w:gridSpan w:val="2"/>
          </w:tcPr>
          <w:p w:rsidR="00000000" w:rsidDel="00000000" w:rsidP="00000000" w:rsidRDefault="00000000" w:rsidRPr="00000000" w14:paraId="00000048">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білім беру бағдарламасы үшін RO (ОБ паспортынан № RO)</w:t>
            </w:r>
          </w:p>
        </w:tc>
      </w:tr>
      <w:tr>
        <w:trPr>
          <w:cantSplit w:val="0"/>
          <w:tblHeader w:val="0"/>
        </w:trPr>
        <w:tc>
          <w:tcPr>
            <w:vMerge w:val="continue"/>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left" w:leader="none" w:pos="538"/>
              </w:tabs>
              <w:spacing w:after="0" w:line="240" w:lineRule="auto"/>
              <w:ind w:left="-60"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 генетикалық анықталған аурулардың (хромосомалық, моногенді, полигенді) молекулалық-генетикалық аспектілері туралы білімдерін қолдану; генетикалық диагностика және медициналық генетикалық кеңес беру принциптерін түсіну.</w:t>
            </w:r>
          </w:p>
        </w:tc>
        <w:tc>
          <w:tcPr/>
          <w:p w:rsidR="00000000" w:rsidDel="00000000" w:rsidP="00000000" w:rsidRDefault="00000000" w:rsidRPr="00000000" w14:paraId="0000004C">
            <w:pPr>
              <w:spacing w:after="0" w:line="240" w:lineRule="auto"/>
              <w:jc w:val="both"/>
              <w:rPr>
                <w:rFonts w:ascii="Times New Roman" w:cs="Times New Roman" w:eastAsia="Times New Roman" w:hAnsi="Times New Roman"/>
                <w:sz w:val="20"/>
                <w:szCs w:val="20"/>
              </w:rPr>
            </w:pPr>
            <w:bookmarkStart w:colFirst="0" w:colLast="0" w:name="_heading=h.iw8yn79n2spb" w:id="0"/>
            <w:bookmarkEnd w:id="0"/>
            <w:r w:rsidDel="00000000" w:rsidR="00000000" w:rsidRPr="00000000">
              <w:rPr>
                <w:rFonts w:ascii="Times New Roman" w:cs="Times New Roman" w:eastAsia="Times New Roman" w:hAnsi="Times New Roman"/>
                <w:sz w:val="20"/>
                <w:szCs w:val="20"/>
                <w:rtl w:val="0"/>
              </w:rPr>
              <w:t xml:space="preserve">Біліктілік деңгейі – 2</w:t>
            </w:r>
          </w:p>
        </w:tc>
        <w:tc>
          <w:tcPr>
            <w:gridSpan w:val="2"/>
          </w:tcPr>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0" w:lineRule="auto"/>
              <w:ind w:left="68"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1. адам ағзасының типтік құрылымы мен функциялары туралы егжей-тегжейлі білімді молекулалардан, жасушалардан бастап, ағзалар мен жүйелерге дейін, тұтастай алғанда дене деңгейінде қолдану</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left" w:leader="none" w:pos="538"/>
              </w:tabs>
              <w:spacing w:after="0" w:line="240" w:lineRule="auto"/>
              <w:ind w:left="-60"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 дәрілік заттар мен биологиялық белсенді қосылыстарға организмнің реакциясының молекулалық-генетикалық, биохимиялық механизмдері туралы білімдерін қолдану.</w:t>
            </w:r>
          </w:p>
        </w:tc>
        <w:tc>
          <w:tcPr/>
          <w:p w:rsidR="00000000" w:rsidDel="00000000" w:rsidP="00000000" w:rsidRDefault="00000000" w:rsidRPr="00000000" w14:paraId="00000051">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Біліктілік деңгейі – 3</w:t>
            </w:r>
          </w:p>
        </w:tc>
        <w:tc>
          <w:tcPr>
            <w:gridSpan w:val="2"/>
          </w:tcPr>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0" w:lineRule="auto"/>
              <w:ind w:left="68"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2. адам ағзасының типтік құрылымы мен функциялары туралы егжей-тегжейлі білімді молекулалардан, жасушалардан бастап, ағзалар мен жүйелерге дейін, тұтастай алғанда дене деңгейінде қолдану</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left" w:leader="none" w:pos="538"/>
              </w:tabs>
              <w:spacing w:after="0" w:line="240" w:lineRule="auto"/>
              <w:ind w:left="-60"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 негізгі патологиялық жағдайларда және генетикалық анықталған аурулардағы биохимиялық процестерді түсіну.</w:t>
            </w:r>
          </w:p>
        </w:tc>
        <w:tc>
          <w:tcPr/>
          <w:p w:rsidR="00000000" w:rsidDel="00000000" w:rsidP="00000000" w:rsidRDefault="00000000" w:rsidRPr="00000000" w14:paraId="00000056">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Біліктілік деңгейі – 2</w:t>
            </w:r>
          </w:p>
        </w:tc>
        <w:tc>
          <w:tcPr>
            <w:gridSpan w:val="2"/>
          </w:tcPr>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0" w:lineRule="auto"/>
              <w:ind w:left="68"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3. негізгі патологиялық процестер мен олар келтіретін биологиялық зақым туралы білімді қолдану негізінде адам денсаулығына әсер ететін мәселелерді анықтау және шешу</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left" w:leader="none" w:pos="538"/>
              </w:tabs>
              <w:spacing w:after="0" w:line="240" w:lineRule="auto"/>
              <w:ind w:left="-60"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 қауіп факторларының алдын алу мақсатында шешім қабылдау үшін аурулардың тиісті қауіп факторларының рөлін түсіну.</w:t>
            </w:r>
          </w:p>
        </w:tc>
        <w:tc>
          <w:tcPr/>
          <w:p w:rsidR="00000000" w:rsidDel="00000000" w:rsidP="00000000" w:rsidRDefault="00000000" w:rsidRPr="00000000" w14:paraId="0000005B">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Біліктілік деңгейі – 2</w:t>
            </w:r>
          </w:p>
        </w:tc>
        <w:tc>
          <w:tcPr>
            <w:gridSpan w:val="2"/>
          </w:tcPr>
          <w:p w:rsidR="00000000" w:rsidDel="00000000" w:rsidP="00000000" w:rsidRDefault="00000000" w:rsidRPr="00000000" w14:paraId="0000005C">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59" w:lineRule="auto"/>
              <w:ind w:left="68"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 салауатты өмір салтын қалыптастырудың принциптері мен әдістері туралы білімін адам және отбасы, халықтың денсаулығы үшін қолдану; алдын алу мақсатында денсаулық пен ауруды анықтайтын факторлар кешені туралы білімді қолдану.</w:t>
            </w:r>
          </w:p>
        </w:tc>
      </w:tr>
      <w:tr>
        <w:trPr>
          <w:cantSplit w:val="0"/>
          <w:tblHeader w:val="0"/>
        </w:trPr>
        <w:tc>
          <w:tcPr>
            <w:vMerge w:val="continue"/>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left" w:leader="none" w:pos="538"/>
              </w:tabs>
              <w:spacing w:after="0" w:line="240" w:lineRule="auto"/>
              <w:ind w:left="-60"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 адам патологиясын диагностикалау және дербес емдеу мақсатында адам генетикасы, биохимиялық процестер, микро және макро-организмдердің өзара әрекеттесуі туралы білімді біріктіру</w:t>
            </w:r>
          </w:p>
        </w:tc>
        <w:tc>
          <w:tcPr/>
          <w:p w:rsidR="00000000" w:rsidDel="00000000" w:rsidP="00000000" w:rsidRDefault="00000000" w:rsidRPr="00000000" w14:paraId="00000060">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Біліктілік деңгейі - 3</w:t>
            </w:r>
          </w:p>
        </w:tc>
        <w:tc>
          <w:tcPr>
            <w:gridSpan w:val="2"/>
          </w:tcPr>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lineRule="auto"/>
              <w:ind w:left="68"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5. адам ағзасының типтік құрылымы мен функциялары туралы егжей-тегжейлі білімді молекулалардан, жасушалардан бастап, ағзалар мен жүйелерге дейін, тұтастай алғанда дене деңгейінде қолдану</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left" w:leader="none" w:pos="538"/>
              </w:tabs>
              <w:spacing w:after="0" w:line="240" w:lineRule="auto"/>
              <w:ind w:left="-60"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 дәрілік заттардың фармакокинетикалық параметрлерін, сіңірілу механизмдерін және биотрансформациясын білу.</w:t>
            </w:r>
          </w:p>
        </w:tc>
        <w:tc>
          <w:tcPr/>
          <w:p w:rsidR="00000000" w:rsidDel="00000000" w:rsidP="00000000" w:rsidRDefault="00000000" w:rsidRPr="00000000" w14:paraId="00000065">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Біліктілік деңгейі – 2</w:t>
            </w:r>
          </w:p>
        </w:tc>
        <w:tc>
          <w:tcPr>
            <w:gridSpan w:val="2"/>
          </w:tcPr>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0" w:lineRule="auto"/>
              <w:ind w:left="68"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6. адам ағзасының типтік құрылымы мен функциялары туралы егжей-тегжейлі білімді молекулалардан, жасушалардан бастап, ағзалар мен жүйелерге дейін, тұтастай алғанда дене деңгейінде қолдану</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left" w:leader="none" w:pos="538"/>
              </w:tabs>
              <w:spacing w:after="0" w:line="240" w:lineRule="auto"/>
              <w:ind w:left="-60"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 негізгі патологиялық процестерде (қышқылдық-негіздік күйге әсер ету, гемостаз және қан түзілу, қабыну, инфекциялық процесс, аллергия, аутоиммундық, онко-процесс) дәрілік заттардың фармакодинамика және әсер ету механизмі туралы білімін қолдану. Жағымсыз жанама әсерлердің түрлерін білу және оларды түзету мүмкіндіктерін түсіну.</w:t>
            </w:r>
          </w:p>
        </w:tc>
        <w:tc>
          <w:tcPr/>
          <w:p w:rsidR="00000000" w:rsidDel="00000000" w:rsidP="00000000" w:rsidRDefault="00000000" w:rsidRPr="00000000" w14:paraId="0000006A">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Біліктілік деңгейі – 3</w:t>
            </w:r>
          </w:p>
        </w:tc>
        <w:tc>
          <w:tcPr>
            <w:gridSpan w:val="2"/>
          </w:tcPr>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0" w:lineRule="auto"/>
              <w:ind w:left="68"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7. негізгі патологиялық процестер мен олар келтіретін биологиялық зақым туралы білімдерді қолдану негізінде адам денсаулығына әсер ететін мәселелерді анықтау және шешу. Белгілі бір науқасты емдеуге және оның қажеттіліктеріне сәйкес оның денсаулығын нығайтуға жеке көзқарасты қамтамасыз ету үшін клиникалық білім мен дағдыларды біріктіру; диагностиканың ұтымдылығын талдау және дәлелді, дербестендірілген медицина принциптерін қолдану негізінде кәсіби шешімдер қабылдау.</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left" w:leader="none" w:pos="538"/>
              </w:tabs>
              <w:spacing w:after="0" w:line="240" w:lineRule="auto"/>
              <w:ind w:left="-60"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 оқудағы кемшіліктерді анықтау және өз білімдері мен дағдыларын арттыру стратегияларын құру қабілетін көрсету.</w:t>
            </w:r>
          </w:p>
        </w:tc>
        <w:tc>
          <w:tcPr/>
          <w:p w:rsidR="00000000" w:rsidDel="00000000" w:rsidP="00000000" w:rsidRDefault="00000000" w:rsidRPr="00000000" w14:paraId="0000006F">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Біліктілік деңгейі – 2</w:t>
            </w:r>
          </w:p>
        </w:tc>
        <w:tc>
          <w:tcPr>
            <w:gridSpan w:val="2"/>
          </w:tcPr>
          <w:p w:rsidR="00000000" w:rsidDel="00000000" w:rsidP="00000000" w:rsidRDefault="00000000" w:rsidRPr="00000000" w14:paraId="00000070">
            <w:pPr>
              <w:shd w:fill="ffffff" w:val="clear"/>
              <w:tabs>
                <w:tab w:val="left" w:leader="none" w:pos="572"/>
                <w:tab w:val="left" w:leader="none" w:pos="884"/>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68" w:firstLine="168"/>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8. адам денсаулығын сақтау және өмір сүру сапасын жақсарту саласындағы білімді жетілдіруге бағытталған ғылыми зерттеулерге қатысуға; жаңа білімге ұмтылу, жаңа білім тудыру; мансап барысында тиімді оқуға және білімді басқаларға беруге қабілетті болуы.</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73">
            <w:pPr>
              <w:pBdr>
                <w:top w:space="0" w:sz="0" w:val="nil"/>
                <w:left w:space="0" w:sz="0" w:val="nil"/>
                <w:bottom w:space="0" w:sz="0" w:val="nil"/>
                <w:right w:space="0" w:sz="0" w:val="nil"/>
                <w:between w:space="0" w:sz="0" w:val="nil"/>
              </w:pBdr>
              <w:tabs>
                <w:tab w:val="left" w:leader="none" w:pos="538"/>
              </w:tabs>
              <w:spacing w:after="0" w:line="240" w:lineRule="auto"/>
              <w:ind w:left="-60"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 медициналық және ғылыми ақпаратқа қатысты басқа студенттермен және мұғалімдермен тиімді қарым-қатынас жасау, талқылау кезінде өз пікірлерін нақты айту және топ мүшесі ретінде тиімді жұмыс істеу</w:t>
            </w:r>
          </w:p>
        </w:tc>
        <w:tc>
          <w:tcPr/>
          <w:p w:rsidR="00000000" w:rsidDel="00000000" w:rsidP="00000000" w:rsidRDefault="00000000" w:rsidRPr="00000000" w14:paraId="00000074">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Біліктілік деңгейі – 2</w:t>
            </w:r>
          </w:p>
        </w:tc>
        <w:tc>
          <w:tcPr>
            <w:gridSpan w:val="2"/>
          </w:tcPr>
          <w:p w:rsidR="00000000" w:rsidDel="00000000" w:rsidP="00000000" w:rsidRDefault="00000000" w:rsidRPr="00000000" w14:paraId="00000075">
            <w:pPr>
              <w:spacing w:after="240" w:line="240" w:lineRule="auto"/>
              <w:ind w:left="68" w:firstLine="168"/>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9. диагностикалық және емдеу процесін ұйымдастыру және басқаруда басқа денсаулық сақтау мамандарымен кәсіпаралық/көп салалы командада тиімді жұмыс істеу; пациентке қауіпсіз және тиімді көмек көрсету үшін ауызша және жазбаша медициналық ақпаратты жинау және хабарлау.</w:t>
            </w:r>
            <w:r w:rsidDel="00000000" w:rsidR="00000000" w:rsidRPr="00000000">
              <w:rPr>
                <w:rtl w:val="0"/>
              </w:rPr>
            </w:r>
          </w:p>
        </w:tc>
      </w:tr>
      <w:tr>
        <w:trPr>
          <w:cantSplit w:val="0"/>
          <w:tblHeader w:val="0"/>
        </w:trPr>
        <w:tc>
          <w:tcPr>
            <w:shd w:fill="deebf6" w:val="clear"/>
          </w:tcPr>
          <w:p w:rsidR="00000000" w:rsidDel="00000000" w:rsidP="00000000" w:rsidRDefault="00000000" w:rsidRPr="00000000" w14:paraId="00000077">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5.</w:t>
            </w:r>
          </w:p>
        </w:tc>
        <w:tc>
          <w:tcPr>
            <w:gridSpan w:val="4"/>
            <w:shd w:fill="deebf6" w:val="clear"/>
          </w:tcPr>
          <w:p w:rsidR="00000000" w:rsidDel="00000000" w:rsidP="00000000" w:rsidRDefault="00000000" w:rsidRPr="00000000" w14:paraId="00000078">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000000"/>
                <w:sz w:val="20"/>
                <w:szCs w:val="20"/>
                <w:rtl w:val="0"/>
              </w:rPr>
              <w:t xml:space="preserve">Жиынтық бағалау әдістері:</w:t>
            </w:r>
            <w:r w:rsidDel="00000000" w:rsidR="00000000" w:rsidRPr="00000000">
              <w:rPr>
                <w:rtl w:val="0"/>
              </w:rPr>
            </w:r>
          </w:p>
        </w:tc>
      </w:tr>
      <w:tr>
        <w:trPr>
          <w:cantSplit w:val="0"/>
          <w:tblHeader w:val="0"/>
        </w:trPr>
        <w:tc>
          <w:tcPr/>
          <w:p w:rsidR="00000000" w:rsidDel="00000000" w:rsidP="00000000" w:rsidRDefault="00000000" w:rsidRPr="00000000" w14:paraId="0000007C">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5.1 </w:t>
            </w:r>
            <w:r w:rsidDel="00000000" w:rsidR="00000000" w:rsidRPr="00000000">
              <w:rPr>
                <w:rtl w:val="0"/>
              </w:rPr>
            </w:r>
          </w:p>
        </w:tc>
        <w:tc>
          <w:tcPr>
            <w:gridSpan w:val="2"/>
          </w:tcPr>
          <w:p w:rsidR="00000000" w:rsidDel="00000000" w:rsidP="00000000" w:rsidRDefault="00000000" w:rsidRPr="00000000" w14:paraId="0000007D">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Түсіну және қолдану үшін бірнеше таңдау сұрақтарымен тестілеу</w:t>
            </w:r>
            <w:r w:rsidDel="00000000" w:rsidR="00000000" w:rsidRPr="00000000">
              <w:rPr>
                <w:rtl w:val="0"/>
              </w:rPr>
            </w:r>
          </w:p>
        </w:tc>
        <w:tc>
          <w:tcPr/>
          <w:p w:rsidR="00000000" w:rsidDel="00000000" w:rsidP="00000000" w:rsidRDefault="00000000" w:rsidRPr="00000000" w14:paraId="0000007F">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5.5 </w:t>
            </w:r>
            <w:r w:rsidDel="00000000" w:rsidR="00000000" w:rsidRPr="00000000">
              <w:rPr>
                <w:rtl w:val="0"/>
              </w:rPr>
            </w:r>
          </w:p>
        </w:tc>
        <w:tc>
          <w:tcPr/>
          <w:p w:rsidR="00000000" w:rsidDel="00000000" w:rsidP="00000000" w:rsidRDefault="00000000" w:rsidRPr="00000000" w14:paraId="00000080">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Эссе</w:t>
            </w:r>
            <w:r w:rsidDel="00000000" w:rsidR="00000000" w:rsidRPr="00000000">
              <w:rPr>
                <w:rtl w:val="0"/>
              </w:rPr>
            </w:r>
          </w:p>
        </w:tc>
      </w:tr>
      <w:tr>
        <w:trPr>
          <w:cantSplit w:val="0"/>
          <w:tblHeader w:val="0"/>
        </w:trPr>
        <w:tc>
          <w:tcPr/>
          <w:p w:rsidR="00000000" w:rsidDel="00000000" w:rsidP="00000000" w:rsidRDefault="00000000" w:rsidRPr="00000000" w14:paraId="00000081">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5.2 </w:t>
            </w:r>
            <w:r w:rsidDel="00000000" w:rsidR="00000000" w:rsidRPr="00000000">
              <w:rPr>
                <w:rtl w:val="0"/>
              </w:rPr>
            </w:r>
          </w:p>
        </w:tc>
        <w:tc>
          <w:tcPr>
            <w:gridSpan w:val="2"/>
          </w:tcPr>
          <w:p w:rsidR="00000000" w:rsidDel="00000000" w:rsidP="00000000" w:rsidRDefault="00000000" w:rsidRPr="00000000" w14:paraId="00000082">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Кейс </w:t>
            </w:r>
            <w:r w:rsidDel="00000000" w:rsidR="00000000" w:rsidRPr="00000000">
              <w:rPr>
                <w:rtl w:val="0"/>
              </w:rPr>
            </w:r>
          </w:p>
        </w:tc>
        <w:tc>
          <w:tcPr/>
          <w:p w:rsidR="00000000" w:rsidDel="00000000" w:rsidP="00000000" w:rsidRDefault="00000000" w:rsidRPr="00000000" w14:paraId="00000084">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5.6 </w:t>
            </w:r>
            <w:r w:rsidDel="00000000" w:rsidR="00000000" w:rsidRPr="00000000">
              <w:rPr>
                <w:rtl w:val="0"/>
              </w:rPr>
            </w:r>
          </w:p>
        </w:tc>
        <w:tc>
          <w:tcPr/>
          <w:p w:rsidR="00000000" w:rsidDel="00000000" w:rsidP="00000000" w:rsidRDefault="00000000" w:rsidRPr="00000000" w14:paraId="00000085">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Жазбаша тапсырма</w:t>
            </w:r>
            <w:r w:rsidDel="00000000" w:rsidR="00000000" w:rsidRPr="00000000">
              <w:rPr>
                <w:rtl w:val="0"/>
              </w:rPr>
            </w:r>
          </w:p>
        </w:tc>
      </w:tr>
      <w:tr>
        <w:trPr>
          <w:cantSplit w:val="0"/>
          <w:tblHeader w:val="0"/>
        </w:trPr>
        <w:tc>
          <w:tcPr/>
          <w:p w:rsidR="00000000" w:rsidDel="00000000" w:rsidP="00000000" w:rsidRDefault="00000000" w:rsidRPr="00000000" w14:paraId="00000086">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5.3 </w:t>
            </w:r>
            <w:r w:rsidDel="00000000" w:rsidR="00000000" w:rsidRPr="00000000">
              <w:rPr>
                <w:rtl w:val="0"/>
              </w:rPr>
            </w:r>
          </w:p>
        </w:tc>
        <w:tc>
          <w:tcPr>
            <w:gridSpan w:val="2"/>
          </w:tcPr>
          <w:p w:rsidR="00000000" w:rsidDel="00000000" w:rsidP="00000000" w:rsidRDefault="00000000" w:rsidRPr="00000000" w14:paraId="00000087">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Проект (жеке/топпен)</w:t>
            </w:r>
            <w:r w:rsidDel="00000000" w:rsidR="00000000" w:rsidRPr="00000000">
              <w:rPr>
                <w:rtl w:val="0"/>
              </w:rPr>
            </w:r>
          </w:p>
        </w:tc>
        <w:tc>
          <w:tcPr/>
          <w:p w:rsidR="00000000" w:rsidDel="00000000" w:rsidP="00000000" w:rsidRDefault="00000000" w:rsidRPr="00000000" w14:paraId="00000089">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5.7 </w:t>
            </w:r>
            <w:r w:rsidDel="00000000" w:rsidR="00000000" w:rsidRPr="00000000">
              <w:rPr>
                <w:rtl w:val="0"/>
              </w:rPr>
            </w:r>
          </w:p>
        </w:tc>
        <w:tc>
          <w:tcPr/>
          <w:p w:rsidR="00000000" w:rsidDel="00000000" w:rsidP="00000000" w:rsidRDefault="00000000" w:rsidRPr="00000000" w14:paraId="0000008A">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Оқу жоспарын бақылау: жазбаша</w:t>
            </w:r>
            <w:r w:rsidDel="00000000" w:rsidR="00000000" w:rsidRPr="00000000">
              <w:rPr>
                <w:rtl w:val="0"/>
              </w:rPr>
            </w:r>
          </w:p>
        </w:tc>
      </w:tr>
      <w:tr>
        <w:trPr>
          <w:cantSplit w:val="0"/>
          <w:tblHeader w:val="0"/>
        </w:trPr>
        <w:tc>
          <w:tcPr/>
          <w:p w:rsidR="00000000" w:rsidDel="00000000" w:rsidP="00000000" w:rsidRDefault="00000000" w:rsidRPr="00000000" w14:paraId="0000008B">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5.4 </w:t>
            </w:r>
            <w:r w:rsidDel="00000000" w:rsidR="00000000" w:rsidRPr="00000000">
              <w:rPr>
                <w:rtl w:val="0"/>
              </w:rPr>
            </w:r>
          </w:p>
        </w:tc>
        <w:tc>
          <w:tcPr>
            <w:gridSpan w:val="2"/>
          </w:tcPr>
          <w:p w:rsidR="00000000" w:rsidDel="00000000" w:rsidP="00000000" w:rsidRDefault="00000000" w:rsidRPr="00000000" w14:paraId="0000008C">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Талқылау</w:t>
            </w:r>
            <w:r w:rsidDel="00000000" w:rsidR="00000000" w:rsidRPr="00000000">
              <w:rPr>
                <w:rtl w:val="0"/>
              </w:rPr>
            </w:r>
          </w:p>
        </w:tc>
        <w:tc>
          <w:tcPr/>
          <w:p w:rsidR="00000000" w:rsidDel="00000000" w:rsidP="00000000" w:rsidRDefault="00000000" w:rsidRPr="00000000" w14:paraId="0000008E">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5.8 </w:t>
            </w:r>
            <w:r w:rsidDel="00000000" w:rsidR="00000000" w:rsidRPr="00000000">
              <w:rPr>
                <w:rtl w:val="0"/>
              </w:rPr>
            </w:r>
          </w:p>
        </w:tc>
        <w:tc>
          <w:tcPr/>
          <w:p w:rsidR="00000000" w:rsidDel="00000000" w:rsidP="00000000" w:rsidRDefault="00000000" w:rsidRPr="00000000" w14:paraId="0000008F">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Емтихан: жазбаша</w:t>
            </w:r>
            <w:r w:rsidDel="00000000" w:rsidR="00000000" w:rsidRPr="00000000">
              <w:rPr>
                <w:rtl w:val="0"/>
              </w:rPr>
            </w:r>
          </w:p>
        </w:tc>
      </w:tr>
    </w:tbl>
    <w:p w:rsidR="00000000" w:rsidDel="00000000" w:rsidP="00000000" w:rsidRDefault="00000000" w:rsidRPr="00000000" w14:paraId="00000090">
      <w:pPr>
        <w:spacing w:after="0" w:line="240" w:lineRule="auto"/>
        <w:jc w:val="both"/>
        <w:rPr>
          <w:rFonts w:ascii="Times New Roman" w:cs="Times New Roman" w:eastAsia="Times New Roman" w:hAnsi="Times New Roman"/>
          <w:sz w:val="20"/>
          <w:szCs w:val="20"/>
        </w:rPr>
      </w:pPr>
      <w:r w:rsidDel="00000000" w:rsidR="00000000" w:rsidRPr="00000000">
        <w:rPr>
          <w:rtl w:val="0"/>
        </w:rPr>
      </w:r>
    </w:p>
    <w:tbl>
      <w:tblPr>
        <w:tblStyle w:val="Table2"/>
        <w:tblW w:w="10206.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1"/>
        <w:gridCol w:w="506"/>
        <w:gridCol w:w="752"/>
        <w:gridCol w:w="489"/>
        <w:gridCol w:w="19"/>
        <w:gridCol w:w="1115"/>
        <w:gridCol w:w="1048"/>
        <w:gridCol w:w="115"/>
        <w:gridCol w:w="680"/>
        <w:gridCol w:w="1092"/>
        <w:gridCol w:w="3869"/>
        <w:tblGridChange w:id="0">
          <w:tblGrid>
            <w:gridCol w:w="521"/>
            <w:gridCol w:w="506"/>
            <w:gridCol w:w="752"/>
            <w:gridCol w:w="489"/>
            <w:gridCol w:w="19"/>
            <w:gridCol w:w="1115"/>
            <w:gridCol w:w="1048"/>
            <w:gridCol w:w="115"/>
            <w:gridCol w:w="680"/>
            <w:gridCol w:w="1092"/>
            <w:gridCol w:w="3869"/>
          </w:tblGrid>
        </w:tblGridChange>
      </w:tblGrid>
      <w:tr>
        <w:trPr>
          <w:cantSplit w:val="0"/>
          <w:tblHeader w:val="0"/>
        </w:trPr>
        <w:tc>
          <w:tcPr>
            <w:gridSpan w:val="2"/>
            <w:shd w:fill="deebf6" w:val="clear"/>
          </w:tcPr>
          <w:p w:rsidR="00000000" w:rsidDel="00000000" w:rsidP="00000000" w:rsidRDefault="00000000" w:rsidRPr="00000000" w14:paraId="00000091">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6.</w:t>
            </w:r>
          </w:p>
        </w:tc>
        <w:tc>
          <w:tcPr>
            <w:gridSpan w:val="9"/>
            <w:shd w:fill="deebf6" w:val="clear"/>
          </w:tcPr>
          <w:p w:rsidR="00000000" w:rsidDel="00000000" w:rsidP="00000000" w:rsidRDefault="00000000" w:rsidRPr="00000000" w14:paraId="00000093">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000000"/>
                <w:sz w:val="20"/>
                <w:szCs w:val="20"/>
                <w:rtl w:val="0"/>
              </w:rPr>
              <w:t xml:space="preserve">Пән бойынша толық ақпарат</w:t>
            </w:r>
            <w:r w:rsidDel="00000000" w:rsidR="00000000" w:rsidRPr="00000000">
              <w:rPr>
                <w:rtl w:val="0"/>
              </w:rPr>
            </w:r>
          </w:p>
        </w:tc>
      </w:tr>
      <w:tr>
        <w:trPr>
          <w:cantSplit w:val="0"/>
          <w:tblHeader w:val="0"/>
        </w:trPr>
        <w:tc>
          <w:tcPr>
            <w:gridSpan w:val="2"/>
          </w:tcPr>
          <w:p w:rsidR="00000000" w:rsidDel="00000000" w:rsidP="00000000" w:rsidRDefault="00000000" w:rsidRPr="00000000" w14:paraId="0000009C">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6.1</w:t>
            </w:r>
            <w:r w:rsidDel="00000000" w:rsidR="00000000" w:rsidRPr="00000000">
              <w:rPr>
                <w:rtl w:val="0"/>
              </w:rPr>
            </w:r>
          </w:p>
        </w:tc>
        <w:tc>
          <w:tcPr>
            <w:gridSpan w:val="4"/>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Академиялық жыл: 2024-2025</w:t>
            </w:r>
          </w:p>
          <w:p w:rsidR="00000000" w:rsidDel="00000000" w:rsidP="00000000" w:rsidRDefault="00000000" w:rsidRPr="00000000" w14:paraId="0000009F">
            <w:pPr>
              <w:spacing w:after="0" w:line="240" w:lineRule="auto"/>
              <w:jc w:val="both"/>
              <w:rPr>
                <w:rFonts w:ascii="Times New Roman" w:cs="Times New Roman" w:eastAsia="Times New Roman" w:hAnsi="Times New Roman"/>
                <w:sz w:val="20"/>
                <w:szCs w:val="20"/>
              </w:rPr>
            </w:pPr>
            <w:r w:rsidDel="00000000" w:rsidR="00000000" w:rsidRPr="00000000">
              <w:rPr>
                <w:rtl w:val="0"/>
              </w:rPr>
            </w:r>
          </w:p>
        </w:tc>
        <w:tc>
          <w:tcPr>
            <w:gridSpan w:val="2"/>
          </w:tcPr>
          <w:p w:rsidR="00000000" w:rsidDel="00000000" w:rsidP="00000000" w:rsidRDefault="00000000" w:rsidRPr="00000000" w14:paraId="000000A3">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6.3</w:t>
            </w:r>
            <w:r w:rsidDel="00000000" w:rsidR="00000000" w:rsidRPr="00000000">
              <w:rPr>
                <w:rtl w:val="0"/>
              </w:rPr>
            </w:r>
          </w:p>
        </w:tc>
        <w:tc>
          <w:tcPr>
            <w:gridSpan w:val="3"/>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Оқу кестесі (сабақ күндері, уақыты):</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апта күндері: Дс-Cб</w:t>
            </w:r>
          </w:p>
          <w:p w:rsidR="00000000" w:rsidDel="00000000" w:rsidP="00000000" w:rsidRDefault="00000000" w:rsidRPr="00000000" w14:paraId="000000A7">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Уақыты: 8.00-20.00</w:t>
            </w:r>
            <w:r w:rsidDel="00000000" w:rsidR="00000000" w:rsidRPr="00000000">
              <w:rPr>
                <w:rtl w:val="0"/>
              </w:rPr>
            </w:r>
          </w:p>
        </w:tc>
      </w:tr>
      <w:tr>
        <w:trPr>
          <w:cantSplit w:val="0"/>
          <w:tblHeader w:val="0"/>
        </w:trPr>
        <w:tc>
          <w:tcPr>
            <w:gridSpan w:val="2"/>
          </w:tcPr>
          <w:p w:rsidR="00000000" w:rsidDel="00000000" w:rsidP="00000000" w:rsidRDefault="00000000" w:rsidRPr="00000000" w14:paraId="000000AA">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6.2</w:t>
            </w:r>
            <w:r w:rsidDel="00000000" w:rsidR="00000000" w:rsidRPr="00000000">
              <w:rPr>
                <w:rtl w:val="0"/>
              </w:rPr>
            </w:r>
          </w:p>
        </w:tc>
        <w:tc>
          <w:tcPr>
            <w:gridSpan w:val="4"/>
          </w:tcPr>
          <w:p w:rsidR="00000000" w:rsidDel="00000000" w:rsidP="00000000" w:rsidRDefault="00000000" w:rsidRPr="00000000" w14:paraId="000000AC">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Семестр: 4 семестр</w:t>
            </w:r>
            <w:r w:rsidDel="00000000" w:rsidR="00000000" w:rsidRPr="00000000">
              <w:rPr>
                <w:rtl w:val="0"/>
              </w:rPr>
            </w:r>
          </w:p>
        </w:tc>
        <w:tc>
          <w:tcPr>
            <w:gridSpan w:val="2"/>
          </w:tcPr>
          <w:p w:rsidR="00000000" w:rsidDel="00000000" w:rsidP="00000000" w:rsidRDefault="00000000" w:rsidRPr="00000000" w14:paraId="000000B0">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6.4</w:t>
            </w:r>
            <w:r w:rsidDel="00000000" w:rsidR="00000000" w:rsidRPr="00000000">
              <w:rPr>
                <w:rtl w:val="0"/>
              </w:rPr>
            </w:r>
          </w:p>
        </w:tc>
        <w:tc>
          <w:tcPr>
            <w:gridSpan w:val="3"/>
          </w:tcPr>
          <w:p w:rsidR="00000000" w:rsidDel="00000000" w:rsidP="00000000" w:rsidRDefault="00000000" w:rsidRPr="00000000" w14:paraId="000000B2">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Өтетін орны (оқу корпусы, кабинет, платформа және ҚБТ қолдану арқылы оқыту жиналысына сілтеме): Төле би көшесі, 96</w:t>
            </w:r>
            <w:r w:rsidDel="00000000" w:rsidR="00000000" w:rsidRPr="00000000">
              <w:rPr>
                <w:rtl w:val="0"/>
              </w:rPr>
            </w:r>
          </w:p>
        </w:tc>
      </w:tr>
      <w:tr>
        <w:trPr>
          <w:cantSplit w:val="0"/>
          <w:tblHeader w:val="0"/>
        </w:trPr>
        <w:tc>
          <w:tcPr>
            <w:gridSpan w:val="2"/>
            <w:shd w:fill="deebf6" w:val="clear"/>
          </w:tcPr>
          <w:p w:rsidR="00000000" w:rsidDel="00000000" w:rsidP="00000000" w:rsidRDefault="00000000" w:rsidRPr="00000000" w14:paraId="000000B5">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7.</w:t>
            </w:r>
          </w:p>
        </w:tc>
        <w:tc>
          <w:tcPr>
            <w:gridSpan w:val="9"/>
            <w:shd w:fill="deebf6" w:val="clear"/>
          </w:tcPr>
          <w:p w:rsidR="00000000" w:rsidDel="00000000" w:rsidP="00000000" w:rsidRDefault="00000000" w:rsidRPr="00000000" w14:paraId="000000B7">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Преподаватели</w:t>
            </w:r>
            <w:r w:rsidDel="00000000" w:rsidR="00000000" w:rsidRPr="00000000">
              <w:rPr>
                <w:rtl w:val="0"/>
              </w:rPr>
            </w:r>
          </w:p>
        </w:tc>
      </w:tr>
      <w:tr>
        <w:trPr>
          <w:cantSplit w:val="0"/>
          <w:tblHeader w:val="0"/>
        </w:trPr>
        <w:tc>
          <w:tcPr>
            <w:gridSpan w:val="3"/>
          </w:tcPr>
          <w:p w:rsidR="00000000" w:rsidDel="00000000" w:rsidP="00000000" w:rsidRDefault="00000000" w:rsidRPr="00000000" w14:paraId="000000C0">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000000"/>
                <w:sz w:val="20"/>
                <w:szCs w:val="20"/>
                <w:rtl w:val="0"/>
              </w:rPr>
              <w:t xml:space="preserve">Лауазымы</w:t>
            </w:r>
            <w:r w:rsidDel="00000000" w:rsidR="00000000" w:rsidRPr="00000000">
              <w:rPr>
                <w:rtl w:val="0"/>
              </w:rPr>
            </w:r>
          </w:p>
        </w:tc>
        <w:tc>
          <w:tcPr>
            <w:gridSpan w:val="3"/>
          </w:tcPr>
          <w:p w:rsidR="00000000" w:rsidDel="00000000" w:rsidP="00000000" w:rsidRDefault="00000000" w:rsidRPr="00000000" w14:paraId="000000C3">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000000"/>
                <w:sz w:val="20"/>
                <w:szCs w:val="20"/>
                <w:rtl w:val="0"/>
              </w:rPr>
              <w:t xml:space="preserve">Аты-жөні</w:t>
            </w:r>
            <w:r w:rsidDel="00000000" w:rsidR="00000000" w:rsidRPr="00000000">
              <w:rPr>
                <w:rtl w:val="0"/>
              </w:rPr>
            </w:r>
          </w:p>
        </w:tc>
        <w:tc>
          <w:tcPr>
            <w:gridSpan w:val="2"/>
          </w:tcPr>
          <w:p w:rsidR="00000000" w:rsidDel="00000000" w:rsidP="00000000" w:rsidRDefault="00000000" w:rsidRPr="00000000" w14:paraId="000000C6">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000000"/>
                <w:sz w:val="20"/>
                <w:szCs w:val="20"/>
                <w:rtl w:val="0"/>
              </w:rPr>
              <w:t xml:space="preserve">Кафедра</w:t>
            </w:r>
            <w:r w:rsidDel="00000000" w:rsidR="00000000" w:rsidRPr="00000000">
              <w:rPr>
                <w:rtl w:val="0"/>
              </w:rPr>
            </w:r>
          </w:p>
        </w:tc>
        <w:tc>
          <w:tcPr>
            <w:gridSpan w:val="2"/>
          </w:tcPr>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Байланыс ақпараты</w:t>
            </w:r>
            <w:r w:rsidDel="00000000" w:rsidR="00000000" w:rsidRPr="00000000">
              <w:rPr>
                <w:rtl w:val="0"/>
              </w:rPr>
            </w:r>
          </w:p>
          <w:p w:rsidR="00000000" w:rsidDel="00000000" w:rsidP="00000000" w:rsidRDefault="00000000" w:rsidRPr="00000000" w14:paraId="000000C9">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000000"/>
                <w:sz w:val="20"/>
                <w:szCs w:val="20"/>
                <w:rtl w:val="0"/>
              </w:rPr>
              <w:t xml:space="preserve">(тел., e-mail)</w:t>
            </w:r>
            <w:r w:rsidDel="00000000" w:rsidR="00000000" w:rsidRPr="00000000">
              <w:rPr>
                <w:rtl w:val="0"/>
              </w:rPr>
            </w:r>
          </w:p>
        </w:tc>
        <w:tc>
          <w:tcPr/>
          <w:p w:rsidR="00000000" w:rsidDel="00000000" w:rsidP="00000000" w:rsidRDefault="00000000" w:rsidRPr="00000000" w14:paraId="000000CB">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000000"/>
                <w:sz w:val="20"/>
                <w:szCs w:val="20"/>
                <w:rtl w:val="0"/>
              </w:rPr>
              <w:t xml:space="preserve">Кеңес беру немесе алдын ала жазылу уақыты</w:t>
            </w:r>
            <w:r w:rsidDel="00000000" w:rsidR="00000000" w:rsidRPr="00000000">
              <w:rPr>
                <w:rtl w:val="0"/>
              </w:rPr>
            </w:r>
          </w:p>
        </w:tc>
      </w:tr>
      <w:tr>
        <w:trPr>
          <w:cantSplit w:val="0"/>
          <w:tblHeader w:val="0"/>
        </w:trPr>
        <w:tc>
          <w:tcPr>
            <w:gridSpan w:val="3"/>
          </w:tcPr>
          <w:p w:rsidR="00000000" w:rsidDel="00000000" w:rsidP="00000000" w:rsidRDefault="00000000" w:rsidRPr="00000000" w14:paraId="000000CC">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Медициналық генетика </w:t>
            </w:r>
            <w:r w:rsidDel="00000000" w:rsidR="00000000" w:rsidRPr="00000000">
              <w:rPr>
                <w:rtl w:val="0"/>
              </w:rPr>
            </w:r>
          </w:p>
        </w:tc>
        <w:tc>
          <w:tcPr>
            <w:gridSpan w:val="3"/>
          </w:tcPr>
          <w:p w:rsidR="00000000" w:rsidDel="00000000" w:rsidP="00000000" w:rsidRDefault="00000000" w:rsidRPr="00000000" w14:paraId="000000CF">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Тарғынова Ақбота Тарғынқызы</w:t>
            </w:r>
            <w:r w:rsidDel="00000000" w:rsidR="00000000" w:rsidRPr="00000000">
              <w:rPr>
                <w:rtl w:val="0"/>
              </w:rPr>
            </w:r>
          </w:p>
        </w:tc>
        <w:tc>
          <w:tcPr>
            <w:gridSpan w:val="2"/>
          </w:tcPr>
          <w:p w:rsidR="00000000" w:rsidDel="00000000" w:rsidP="00000000" w:rsidRDefault="00000000" w:rsidRPr="00000000" w14:paraId="000000D2">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ІМ</w:t>
            </w:r>
            <w:r w:rsidDel="00000000" w:rsidR="00000000" w:rsidRPr="00000000">
              <w:rPr>
                <w:rtl w:val="0"/>
              </w:rPr>
            </w:r>
          </w:p>
        </w:tc>
        <w:tc>
          <w:tcPr>
            <w:gridSpan w:val="2"/>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87011508580</w:t>
            </w:r>
          </w:p>
          <w:p w:rsidR="00000000" w:rsidDel="00000000" w:rsidP="00000000" w:rsidRDefault="00000000" w:rsidRPr="00000000" w14:paraId="000000D5">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targynova.akbota@med-kaznu.com</w:t>
            </w:r>
            <w:r w:rsidDel="00000000" w:rsidR="00000000" w:rsidRPr="00000000">
              <w:rPr>
                <w:rtl w:val="0"/>
              </w:rPr>
            </w:r>
          </w:p>
        </w:tc>
        <w:tc>
          <w:tcPr/>
          <w:p w:rsidR="00000000" w:rsidDel="00000000" w:rsidP="00000000" w:rsidRDefault="00000000" w:rsidRPr="00000000" w14:paraId="000000D7">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Емтихан сессиясына дейін 60 минут ішінде</w:t>
            </w:r>
          </w:p>
        </w:tc>
      </w:tr>
      <w:tr>
        <w:trPr>
          <w:cantSplit w:val="0"/>
          <w:tblHeader w:val="0"/>
        </w:trPr>
        <w:tc>
          <w:tcPr>
            <w:gridSpan w:val="3"/>
          </w:tcPr>
          <w:p w:rsidR="00000000" w:rsidDel="00000000" w:rsidP="00000000" w:rsidRDefault="00000000" w:rsidRPr="00000000" w14:paraId="000000D8">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Медициналық генетика </w:t>
            </w:r>
            <w:r w:rsidDel="00000000" w:rsidR="00000000" w:rsidRPr="00000000">
              <w:rPr>
                <w:rtl w:val="0"/>
              </w:rPr>
            </w:r>
          </w:p>
        </w:tc>
        <w:tc>
          <w:tcPr>
            <w:gridSpan w:val="3"/>
          </w:tcPr>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Душимова Зауре Дмитриевна </w:t>
            </w:r>
          </w:p>
          <w:p w:rsidR="00000000" w:rsidDel="00000000" w:rsidP="00000000" w:rsidRDefault="00000000" w:rsidRPr="00000000" w14:paraId="000000DC">
            <w:pPr>
              <w:spacing w:after="0" w:line="240" w:lineRule="auto"/>
              <w:jc w:val="both"/>
              <w:rPr>
                <w:rFonts w:ascii="Times New Roman" w:cs="Times New Roman" w:eastAsia="Times New Roman" w:hAnsi="Times New Roman"/>
                <w:sz w:val="20"/>
                <w:szCs w:val="20"/>
              </w:rPr>
            </w:pPr>
            <w:r w:rsidDel="00000000" w:rsidR="00000000" w:rsidRPr="00000000">
              <w:rPr>
                <w:rtl w:val="0"/>
              </w:rPr>
            </w:r>
          </w:p>
        </w:tc>
        <w:tc>
          <w:tcPr>
            <w:gridSpan w:val="2"/>
          </w:tcPr>
          <w:p w:rsidR="00000000" w:rsidDel="00000000" w:rsidP="00000000" w:rsidRDefault="00000000" w:rsidRPr="00000000" w14:paraId="000000DF">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ІМ</w:t>
            </w:r>
            <w:r w:rsidDel="00000000" w:rsidR="00000000" w:rsidRPr="00000000">
              <w:rPr>
                <w:rtl w:val="0"/>
              </w:rPr>
            </w:r>
          </w:p>
        </w:tc>
        <w:tc>
          <w:tcPr>
            <w:gridSpan w:val="2"/>
          </w:tcPr>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87017992330</w:t>
            </w:r>
          </w:p>
          <w:p w:rsidR="00000000" w:rsidDel="00000000" w:rsidP="00000000" w:rsidRDefault="00000000" w:rsidRPr="00000000" w14:paraId="000000E2">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dushimova.zaure@med-kaznu.com</w:t>
            </w:r>
            <w:r w:rsidDel="00000000" w:rsidR="00000000" w:rsidRPr="00000000">
              <w:rPr>
                <w:rtl w:val="0"/>
              </w:rPr>
            </w:r>
          </w:p>
        </w:tc>
        <w:tc>
          <w:tcPr/>
          <w:p w:rsidR="00000000" w:rsidDel="00000000" w:rsidP="00000000" w:rsidRDefault="00000000" w:rsidRPr="00000000" w14:paraId="000000E4">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Емтихан сессиясына дейін 60 минут ішінде</w:t>
            </w:r>
          </w:p>
        </w:tc>
      </w:tr>
      <w:tr>
        <w:trPr>
          <w:cantSplit w:val="0"/>
          <w:tblHeader w:val="0"/>
        </w:trPr>
        <w:tc>
          <w:tcPr>
            <w:gridSpan w:val="3"/>
          </w:tcPr>
          <w:p w:rsidR="00000000" w:rsidDel="00000000" w:rsidP="00000000" w:rsidRDefault="00000000" w:rsidRPr="00000000" w14:paraId="000000E5">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Медициналық генетика </w:t>
            </w:r>
          </w:p>
        </w:tc>
        <w:tc>
          <w:tcPr>
            <w:gridSpan w:val="3"/>
          </w:tcPr>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Сарсенова Ляззат Кадыргалиевна</w:t>
            </w:r>
          </w:p>
        </w:tc>
        <w:tc>
          <w:tcPr>
            <w:gridSpan w:val="2"/>
          </w:tcPr>
          <w:p w:rsidR="00000000" w:rsidDel="00000000" w:rsidP="00000000" w:rsidRDefault="00000000" w:rsidRPr="00000000" w14:paraId="000000EB">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ІМ</w:t>
            </w:r>
          </w:p>
        </w:tc>
        <w:tc>
          <w:tcPr>
            <w:gridSpan w:val="2"/>
          </w:tcPr>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87053084466 </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sarsenova.lazzat@med-kaznu.cоm</w:t>
            </w:r>
          </w:p>
        </w:tc>
        <w:tc>
          <w:tcPr/>
          <w:p w:rsidR="00000000" w:rsidDel="00000000" w:rsidP="00000000" w:rsidRDefault="00000000" w:rsidRPr="00000000" w14:paraId="000000F0">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Емтихан сессиясына дейін 60 минут ішінде</w:t>
            </w:r>
          </w:p>
        </w:tc>
      </w:tr>
      <w:tr>
        <w:trPr>
          <w:cantSplit w:val="0"/>
          <w:tblHeader w:val="0"/>
        </w:trPr>
        <w:tc>
          <w:tcPr>
            <w:gridSpan w:val="3"/>
          </w:tcPr>
          <w:p w:rsidR="00000000" w:rsidDel="00000000" w:rsidP="00000000" w:rsidRDefault="00000000" w:rsidRPr="00000000" w14:paraId="000000F1">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Медициналық генетика </w:t>
            </w:r>
            <w:r w:rsidDel="00000000" w:rsidR="00000000" w:rsidRPr="00000000">
              <w:rPr>
                <w:rtl w:val="0"/>
              </w:rPr>
            </w:r>
          </w:p>
        </w:tc>
        <w:tc>
          <w:tcPr>
            <w:gridSpan w:val="3"/>
          </w:tcPr>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Джумашева Рахима Тажибаевна</w:t>
            </w:r>
          </w:p>
          <w:p w:rsidR="00000000" w:rsidDel="00000000" w:rsidP="00000000" w:rsidRDefault="00000000" w:rsidRPr="00000000" w14:paraId="000000F5">
            <w:pPr>
              <w:spacing w:after="0" w:line="240" w:lineRule="auto"/>
              <w:jc w:val="both"/>
              <w:rPr>
                <w:rFonts w:ascii="Times New Roman" w:cs="Times New Roman" w:eastAsia="Times New Roman" w:hAnsi="Times New Roman"/>
                <w:sz w:val="20"/>
                <w:szCs w:val="20"/>
              </w:rPr>
            </w:pPr>
            <w:r w:rsidDel="00000000" w:rsidR="00000000" w:rsidRPr="00000000">
              <w:rPr>
                <w:rtl w:val="0"/>
              </w:rPr>
            </w:r>
          </w:p>
        </w:tc>
        <w:tc>
          <w:tcPr>
            <w:gridSpan w:val="2"/>
          </w:tcPr>
          <w:p w:rsidR="00000000" w:rsidDel="00000000" w:rsidP="00000000" w:rsidRDefault="00000000" w:rsidRPr="00000000" w14:paraId="000000F8">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ІМ</w:t>
            </w:r>
            <w:r w:rsidDel="00000000" w:rsidR="00000000" w:rsidRPr="00000000">
              <w:rPr>
                <w:rtl w:val="0"/>
              </w:rPr>
            </w:r>
          </w:p>
        </w:tc>
        <w:tc>
          <w:tcPr>
            <w:gridSpan w:val="2"/>
          </w:tcPr>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87077602577</w:t>
            </w:r>
          </w:p>
          <w:p w:rsidR="00000000" w:rsidDel="00000000" w:rsidP="00000000" w:rsidRDefault="00000000" w:rsidRPr="00000000" w14:paraId="000000FB">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jumasheva.rakhima@med-kaznu.com</w:t>
            </w:r>
            <w:r w:rsidDel="00000000" w:rsidR="00000000" w:rsidRPr="00000000">
              <w:rPr>
                <w:rtl w:val="0"/>
              </w:rPr>
            </w:r>
          </w:p>
        </w:tc>
        <w:tc>
          <w:tcPr/>
          <w:p w:rsidR="00000000" w:rsidDel="00000000" w:rsidP="00000000" w:rsidRDefault="00000000" w:rsidRPr="00000000" w14:paraId="000000FD">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Емтихан сессиясына дейін 60 минут ішінде</w:t>
            </w:r>
          </w:p>
        </w:tc>
      </w:tr>
      <w:tr>
        <w:trPr>
          <w:cantSplit w:val="0"/>
          <w:tblHeader w:val="0"/>
        </w:trPr>
        <w:tc>
          <w:tcPr>
            <w:gridSpan w:val="3"/>
          </w:tcPr>
          <w:p w:rsidR="00000000" w:rsidDel="00000000" w:rsidP="00000000" w:rsidRDefault="00000000" w:rsidRPr="00000000" w14:paraId="000000FE">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Жалпы фармакология </w:t>
            </w:r>
            <w:r w:rsidDel="00000000" w:rsidR="00000000" w:rsidRPr="00000000">
              <w:rPr>
                <w:rtl w:val="0"/>
              </w:rPr>
            </w:r>
          </w:p>
        </w:tc>
        <w:tc>
          <w:tcPr>
            <w:gridSpan w:val="3"/>
          </w:tcPr>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Ахаева Тамила Абдыкалыковна</w:t>
            </w:r>
          </w:p>
          <w:p w:rsidR="00000000" w:rsidDel="00000000" w:rsidP="00000000" w:rsidRDefault="00000000" w:rsidRPr="00000000" w14:paraId="00000102">
            <w:pPr>
              <w:spacing w:after="0" w:line="240" w:lineRule="auto"/>
              <w:jc w:val="both"/>
              <w:rPr>
                <w:rFonts w:ascii="Times New Roman" w:cs="Times New Roman" w:eastAsia="Times New Roman" w:hAnsi="Times New Roman"/>
                <w:sz w:val="20"/>
                <w:szCs w:val="20"/>
              </w:rPr>
            </w:pPr>
            <w:r w:rsidDel="00000000" w:rsidR="00000000" w:rsidRPr="00000000">
              <w:rPr>
                <w:rtl w:val="0"/>
              </w:rPr>
            </w:r>
          </w:p>
        </w:tc>
        <w:tc>
          <w:tcPr>
            <w:gridSpan w:val="2"/>
          </w:tcPr>
          <w:p w:rsidR="00000000" w:rsidDel="00000000" w:rsidP="00000000" w:rsidRDefault="00000000" w:rsidRPr="00000000" w14:paraId="00000105">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ІМ</w:t>
            </w:r>
            <w:r w:rsidDel="00000000" w:rsidR="00000000" w:rsidRPr="00000000">
              <w:rPr>
                <w:rtl w:val="0"/>
              </w:rPr>
            </w:r>
          </w:p>
        </w:tc>
        <w:tc>
          <w:tcPr>
            <w:gridSpan w:val="2"/>
          </w:tcPr>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87773060445</w:t>
            </w:r>
          </w:p>
          <w:p w:rsidR="00000000" w:rsidDel="00000000" w:rsidP="00000000" w:rsidRDefault="00000000" w:rsidRPr="00000000" w14:paraId="00000108">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akhayeva.tamila@med-kaznu.com</w:t>
            </w:r>
            <w:r w:rsidDel="00000000" w:rsidR="00000000" w:rsidRPr="00000000">
              <w:rPr>
                <w:rtl w:val="0"/>
              </w:rPr>
            </w:r>
          </w:p>
        </w:tc>
        <w:tc>
          <w:tcPr/>
          <w:p w:rsidR="00000000" w:rsidDel="00000000" w:rsidP="00000000" w:rsidRDefault="00000000" w:rsidRPr="00000000" w14:paraId="0000010A">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Емтихан сессиясына дейін 60 минут ішінде</w:t>
            </w:r>
          </w:p>
        </w:tc>
      </w:tr>
      <w:tr>
        <w:trPr>
          <w:cantSplit w:val="0"/>
          <w:tblHeader w:val="0"/>
        </w:trPr>
        <w:tc>
          <w:tcPr>
            <w:gridSpan w:val="3"/>
          </w:tcPr>
          <w:p w:rsidR="00000000" w:rsidDel="00000000" w:rsidP="00000000" w:rsidRDefault="00000000" w:rsidRPr="00000000" w14:paraId="0000010B">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Жалпы фармакология </w:t>
            </w:r>
            <w:r w:rsidDel="00000000" w:rsidR="00000000" w:rsidRPr="00000000">
              <w:rPr>
                <w:rtl w:val="0"/>
              </w:rPr>
            </w:r>
          </w:p>
        </w:tc>
        <w:tc>
          <w:tcPr>
            <w:gridSpan w:val="3"/>
          </w:tcPr>
          <w:p w:rsidR="00000000" w:rsidDel="00000000" w:rsidP="00000000" w:rsidRDefault="00000000" w:rsidRPr="00000000" w14:paraId="0000010E">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Сейталиева Аида Мурзекеновна</w:t>
            </w:r>
            <w:r w:rsidDel="00000000" w:rsidR="00000000" w:rsidRPr="00000000">
              <w:rPr>
                <w:rtl w:val="0"/>
              </w:rPr>
            </w:r>
          </w:p>
        </w:tc>
        <w:tc>
          <w:tcPr>
            <w:gridSpan w:val="2"/>
          </w:tcPr>
          <w:p w:rsidR="00000000" w:rsidDel="00000000" w:rsidP="00000000" w:rsidRDefault="00000000" w:rsidRPr="00000000" w14:paraId="00000111">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ІМ</w:t>
            </w:r>
            <w:r w:rsidDel="00000000" w:rsidR="00000000" w:rsidRPr="00000000">
              <w:rPr>
                <w:rtl w:val="0"/>
              </w:rPr>
            </w:r>
          </w:p>
        </w:tc>
        <w:tc>
          <w:tcPr>
            <w:gridSpan w:val="2"/>
          </w:tcPr>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87002246495</w:t>
            </w:r>
          </w:p>
          <w:p w:rsidR="00000000" w:rsidDel="00000000" w:rsidP="00000000" w:rsidRDefault="00000000" w:rsidRPr="00000000" w14:paraId="00000114">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seitaliyeva.aida@med-kaznu.com</w:t>
            </w:r>
            <w:r w:rsidDel="00000000" w:rsidR="00000000" w:rsidRPr="00000000">
              <w:rPr>
                <w:rtl w:val="0"/>
              </w:rPr>
            </w:r>
          </w:p>
        </w:tc>
        <w:tc>
          <w:tcPr/>
          <w:p w:rsidR="00000000" w:rsidDel="00000000" w:rsidP="00000000" w:rsidRDefault="00000000" w:rsidRPr="00000000" w14:paraId="00000116">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Емтихан сессиясына дейін 60 минут ішінде</w:t>
            </w:r>
          </w:p>
        </w:tc>
      </w:tr>
      <w:tr>
        <w:trPr>
          <w:cantSplit w:val="0"/>
          <w:tblHeader w:val="0"/>
        </w:trPr>
        <w:tc>
          <w:tcPr>
            <w:shd w:fill="deebf6" w:val="clear"/>
          </w:tcPr>
          <w:p w:rsidR="00000000" w:rsidDel="00000000" w:rsidP="00000000" w:rsidRDefault="00000000" w:rsidRPr="00000000" w14:paraId="00000117">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8.</w:t>
            </w:r>
          </w:p>
        </w:tc>
        <w:tc>
          <w:tcPr>
            <w:gridSpan w:val="10"/>
            <w:shd w:fill="deebf6" w:val="clear"/>
          </w:tcPr>
          <w:p w:rsidR="00000000" w:rsidDel="00000000" w:rsidP="00000000" w:rsidRDefault="00000000" w:rsidRPr="00000000" w14:paraId="00000118">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000000"/>
                <w:sz w:val="20"/>
                <w:szCs w:val="20"/>
                <w:rtl w:val="0"/>
              </w:rPr>
              <w:t xml:space="preserve">Пәннің мазмұны</w:t>
            </w:r>
            <w:r w:rsidDel="00000000" w:rsidR="00000000" w:rsidRPr="00000000">
              <w:rPr>
                <w:rtl w:val="0"/>
              </w:rPr>
            </w:r>
          </w:p>
        </w:tc>
      </w:tr>
      <w:tr>
        <w:trPr>
          <w:cantSplit w:val="0"/>
          <w:tblHeader w:val="0"/>
        </w:trPr>
        <w:tc>
          <w:tcPr/>
          <w:p w:rsidR="00000000" w:rsidDel="00000000" w:rsidP="00000000" w:rsidRDefault="00000000" w:rsidRPr="00000000" w14:paraId="00000122">
            <w:pPr>
              <w:spacing w:after="0" w:line="240" w:lineRule="auto"/>
              <w:jc w:val="both"/>
              <w:rPr>
                <w:rFonts w:ascii="Times New Roman" w:cs="Times New Roman" w:eastAsia="Times New Roman" w:hAnsi="Times New Roman"/>
                <w:sz w:val="20"/>
                <w:szCs w:val="20"/>
              </w:rPr>
            </w:pPr>
            <w:r w:rsidDel="00000000" w:rsidR="00000000" w:rsidRPr="00000000">
              <w:rPr>
                <w:rtl w:val="0"/>
              </w:rPr>
            </w:r>
          </w:p>
        </w:tc>
        <w:tc>
          <w:tcPr>
            <w:gridSpan w:val="6"/>
          </w:tcPr>
          <w:p w:rsidR="00000000" w:rsidDel="00000000" w:rsidP="00000000" w:rsidRDefault="00000000" w:rsidRPr="00000000" w14:paraId="00000123">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000000"/>
                <w:sz w:val="20"/>
                <w:szCs w:val="20"/>
                <w:rtl w:val="0"/>
              </w:rPr>
              <w:t xml:space="preserve">Тақырып</w:t>
            </w:r>
            <w:r w:rsidDel="00000000" w:rsidR="00000000" w:rsidRPr="00000000">
              <w:rPr>
                <w:rtl w:val="0"/>
              </w:rPr>
            </w:r>
          </w:p>
        </w:tc>
        <w:tc>
          <w:tcPr>
            <w:gridSpan w:val="2"/>
          </w:tcPr>
          <w:p w:rsidR="00000000" w:rsidDel="00000000" w:rsidP="00000000" w:rsidRDefault="00000000" w:rsidRPr="00000000" w14:paraId="00000129">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000000"/>
                <w:sz w:val="20"/>
                <w:szCs w:val="20"/>
                <w:rtl w:val="0"/>
              </w:rPr>
              <w:t xml:space="preserve">Сағат саны</w:t>
            </w:r>
            <w:r w:rsidDel="00000000" w:rsidR="00000000" w:rsidRPr="00000000">
              <w:rPr>
                <w:rtl w:val="0"/>
              </w:rPr>
            </w:r>
          </w:p>
        </w:tc>
        <w:tc>
          <w:tcPr>
            <w:gridSpan w:val="2"/>
          </w:tcPr>
          <w:p w:rsidR="00000000" w:rsidDel="00000000" w:rsidP="00000000" w:rsidRDefault="00000000" w:rsidRPr="00000000" w14:paraId="0000012B">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Сабақ өту түрі</w:t>
            </w:r>
          </w:p>
        </w:tc>
      </w:tr>
      <w:tr>
        <w:trPr>
          <w:cantSplit w:val="0"/>
          <w:trHeight w:val="565" w:hRule="atLeast"/>
          <w:tblHeader w:val="0"/>
        </w:trPr>
        <w:tc>
          <w:tcPr>
            <w:vMerge w:val="restart"/>
          </w:tcPr>
          <w:p w:rsidR="00000000" w:rsidDel="00000000" w:rsidP="00000000" w:rsidRDefault="00000000" w:rsidRPr="00000000" w14:paraId="0000012D">
            <w:pPr>
              <w:numPr>
                <w:ilvl w:val="0"/>
                <w:numId w:val="1"/>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0"/>
                <w:szCs w:val="20"/>
              </w:rPr>
            </w:pPr>
            <w:r w:rsidDel="00000000" w:rsidR="00000000" w:rsidRPr="00000000">
              <w:rPr>
                <w:rtl w:val="0"/>
              </w:rPr>
            </w:r>
          </w:p>
        </w:tc>
        <w:tc>
          <w:tcPr>
            <w:gridSpan w:val="6"/>
          </w:tcPr>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Медициналық генетикаға кіріспе. Аутосомды хромосомалық аурулар.</w:t>
            </w:r>
          </w:p>
        </w:tc>
        <w:tc>
          <w:tcPr>
            <w:gridSpan w:val="2"/>
          </w:tcPr>
          <w:p w:rsidR="00000000" w:rsidDel="00000000" w:rsidP="00000000" w:rsidRDefault="00000000" w:rsidRPr="00000000" w14:paraId="00000134">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gridSpan w:val="2"/>
            <w:vMerge w:val="restart"/>
          </w:tcPr>
          <w:p w:rsidR="00000000" w:rsidDel="00000000" w:rsidP="00000000" w:rsidRDefault="00000000" w:rsidRPr="00000000" w14:paraId="00000136">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Формативті бағалау:</w:t>
            </w:r>
          </w:p>
          <w:p w:rsidR="00000000" w:rsidDel="00000000" w:rsidP="00000000" w:rsidRDefault="00000000" w:rsidRPr="00000000" w14:paraId="00000137">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Оқытудың белсенді әдістерін қолдану: TBL</w:t>
            </w:r>
          </w:p>
          <w:p w:rsidR="00000000" w:rsidDel="00000000" w:rsidP="00000000" w:rsidRDefault="00000000" w:rsidRPr="00000000" w14:paraId="00000138">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Кейс шешу </w:t>
            </w:r>
          </w:p>
        </w:tc>
      </w:tr>
      <w:tr>
        <w:trPr>
          <w:cantSplit w:val="0"/>
          <w:trHeight w:val="565" w:hRule="atLeast"/>
          <w:tblHeader w:val="0"/>
        </w:trPr>
        <w:tc>
          <w:tcPr>
            <w:vMerge w:val="continue"/>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gridSpan w:val="6"/>
          </w:tcPr>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Фармакологияға кіріспе. Тақырыптың құндылығы. Дәрілік формалар. Рецепт.</w:t>
            </w:r>
          </w:p>
        </w:tc>
        <w:tc>
          <w:tcPr>
            <w:gridSpan w:val="2"/>
          </w:tcPr>
          <w:p w:rsidR="00000000" w:rsidDel="00000000" w:rsidP="00000000" w:rsidRDefault="00000000" w:rsidRPr="00000000" w14:paraId="00000141">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gridSpan w:val="2"/>
            <w:vMerge w:val="continue"/>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0"/>
          <w:trHeight w:val="565" w:hRule="atLeast"/>
          <w:tblHeader w:val="0"/>
        </w:trPr>
        <w:tc>
          <w:tcPr>
            <w:vMerge w:val="restart"/>
          </w:tcPr>
          <w:p w:rsidR="00000000" w:rsidDel="00000000" w:rsidP="00000000" w:rsidRDefault="00000000" w:rsidRPr="00000000" w14:paraId="00000145">
            <w:pPr>
              <w:numPr>
                <w:ilvl w:val="0"/>
                <w:numId w:val="1"/>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0"/>
                <w:szCs w:val="20"/>
              </w:rPr>
            </w:pPr>
            <w:r w:rsidDel="00000000" w:rsidR="00000000" w:rsidRPr="00000000">
              <w:rPr>
                <w:rtl w:val="0"/>
              </w:rPr>
            </w:r>
          </w:p>
        </w:tc>
        <w:tc>
          <w:tcPr>
            <w:gridSpan w:val="6"/>
          </w:tcPr>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Медициналық генетикаға кіріспе. Аутосомды хромосомалық аурулар.</w:t>
            </w:r>
          </w:p>
        </w:tc>
        <w:tc>
          <w:tcPr>
            <w:gridSpan w:val="2"/>
          </w:tcPr>
          <w:p w:rsidR="00000000" w:rsidDel="00000000" w:rsidP="00000000" w:rsidRDefault="00000000" w:rsidRPr="00000000" w14:paraId="0000014C">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gridSpan w:val="2"/>
            <w:vMerge w:val="restart"/>
          </w:tcPr>
          <w:p w:rsidR="00000000" w:rsidDel="00000000" w:rsidP="00000000" w:rsidRDefault="00000000" w:rsidRPr="00000000" w14:paraId="0000014E">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Формативті бағалау:</w:t>
            </w:r>
          </w:p>
          <w:p w:rsidR="00000000" w:rsidDel="00000000" w:rsidP="00000000" w:rsidRDefault="00000000" w:rsidRPr="00000000" w14:paraId="0000014F">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Оқытудың белсенді әдістерін қолдану: TBL</w:t>
            </w:r>
          </w:p>
          <w:p w:rsidR="00000000" w:rsidDel="00000000" w:rsidP="00000000" w:rsidRDefault="00000000" w:rsidRPr="00000000" w14:paraId="00000150">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Кейс шешу </w:t>
            </w:r>
          </w:p>
        </w:tc>
      </w:tr>
      <w:tr>
        <w:trPr>
          <w:cantSplit w:val="0"/>
          <w:trHeight w:val="565" w:hRule="atLeast"/>
          <w:tblHeader w:val="0"/>
        </w:trPr>
        <w:tc>
          <w:tcPr>
            <w:vMerge w:val="continue"/>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gridSpan w:val="6"/>
          </w:tcPr>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Фармакокинетика. Адам ағзасының дәрілік заттармен әрекеттесу принциптері. Химиялық заттардың сіңірілуі, таралуы. Химиялық заттардың биотрансформациясы және экскрециясы.</w:t>
            </w:r>
          </w:p>
        </w:tc>
        <w:tc>
          <w:tcPr>
            <w:gridSpan w:val="2"/>
          </w:tcPr>
          <w:p w:rsidR="00000000" w:rsidDel="00000000" w:rsidP="00000000" w:rsidRDefault="00000000" w:rsidRPr="00000000" w14:paraId="00000159">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gridSpan w:val="2"/>
            <w:vMerge w:val="continue"/>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0"/>
          <w:trHeight w:val="565" w:hRule="atLeast"/>
          <w:tblHeader w:val="0"/>
        </w:trPr>
        <w:tc>
          <w:tcPr>
            <w:vMerge w:val="restart"/>
          </w:tcPr>
          <w:p w:rsidR="00000000" w:rsidDel="00000000" w:rsidP="00000000" w:rsidRDefault="00000000" w:rsidRPr="00000000" w14:paraId="0000015D">
            <w:pPr>
              <w:numPr>
                <w:ilvl w:val="0"/>
                <w:numId w:val="1"/>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0"/>
                <w:szCs w:val="20"/>
              </w:rPr>
            </w:pPr>
            <w:r w:rsidDel="00000000" w:rsidR="00000000" w:rsidRPr="00000000">
              <w:rPr>
                <w:rtl w:val="0"/>
              </w:rPr>
            </w:r>
          </w:p>
        </w:tc>
        <w:tc>
          <w:tcPr>
            <w:gridSpan w:val="6"/>
          </w:tcPr>
          <w:p w:rsidR="00000000" w:rsidDel="00000000" w:rsidP="00000000" w:rsidRDefault="00000000" w:rsidRPr="00000000" w14:paraId="0000015E">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Жыныстық хромосомалардың бұзылыстары.</w:t>
            </w:r>
            <w:r w:rsidDel="00000000" w:rsidR="00000000" w:rsidRPr="00000000">
              <w:rPr>
                <w:rtl w:val="0"/>
              </w:rPr>
            </w:r>
          </w:p>
        </w:tc>
        <w:tc>
          <w:tcPr>
            <w:gridSpan w:val="2"/>
          </w:tcPr>
          <w:p w:rsidR="00000000" w:rsidDel="00000000" w:rsidP="00000000" w:rsidRDefault="00000000" w:rsidRPr="00000000" w14:paraId="00000164">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gridSpan w:val="2"/>
            <w:vMerge w:val="restart"/>
          </w:tcPr>
          <w:p w:rsidR="00000000" w:rsidDel="00000000" w:rsidP="00000000" w:rsidRDefault="00000000" w:rsidRPr="00000000" w14:paraId="00000166">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Формативті бағалау:</w:t>
            </w:r>
          </w:p>
          <w:p w:rsidR="00000000" w:rsidDel="00000000" w:rsidP="00000000" w:rsidRDefault="00000000" w:rsidRPr="00000000" w14:paraId="00000167">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Оқытудың белсенді әдістерін қолдану: TBL</w:t>
            </w:r>
          </w:p>
          <w:p w:rsidR="00000000" w:rsidDel="00000000" w:rsidP="00000000" w:rsidRDefault="00000000" w:rsidRPr="00000000" w14:paraId="00000168">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Кейс шешу </w:t>
            </w:r>
          </w:p>
        </w:tc>
      </w:tr>
      <w:tr>
        <w:trPr>
          <w:cantSplit w:val="0"/>
          <w:trHeight w:val="565" w:hRule="atLeast"/>
          <w:tblHeader w:val="0"/>
        </w:trPr>
        <w:tc>
          <w:tcPr>
            <w:vMerge w:val="continue"/>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gridSpan w:val="6"/>
          </w:tcPr>
          <w:p w:rsidR="00000000" w:rsidDel="00000000" w:rsidP="00000000" w:rsidRDefault="00000000" w:rsidRPr="00000000" w14:paraId="0000016B">
            <w:pPr>
              <w:spacing w:after="0" w:line="240" w:lineRule="auto"/>
              <w:ind w:left="-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Фармакодинамика. Рецепторлар. Адам ағзасының дәрілік заттармен әрекеттесу принциптері.</w:t>
            </w:r>
            <w:r w:rsidDel="00000000" w:rsidR="00000000" w:rsidRPr="00000000">
              <w:rPr>
                <w:rtl w:val="0"/>
              </w:rPr>
            </w:r>
          </w:p>
        </w:tc>
        <w:tc>
          <w:tcPr>
            <w:gridSpan w:val="2"/>
          </w:tcPr>
          <w:p w:rsidR="00000000" w:rsidDel="00000000" w:rsidP="00000000" w:rsidRDefault="00000000" w:rsidRPr="00000000" w14:paraId="00000171">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gridSpan w:val="2"/>
            <w:vMerge w:val="continue"/>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0"/>
          <w:trHeight w:val="425" w:hRule="atLeast"/>
          <w:tblHeader w:val="0"/>
        </w:trPr>
        <w:tc>
          <w:tcPr>
            <w:vMerge w:val="restart"/>
          </w:tcPr>
          <w:p w:rsidR="00000000" w:rsidDel="00000000" w:rsidP="00000000" w:rsidRDefault="00000000" w:rsidRPr="00000000" w14:paraId="00000175">
            <w:pPr>
              <w:numPr>
                <w:ilvl w:val="0"/>
                <w:numId w:val="1"/>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0"/>
                <w:szCs w:val="20"/>
              </w:rPr>
            </w:pPr>
            <w:r w:rsidDel="00000000" w:rsidR="00000000" w:rsidRPr="00000000">
              <w:rPr>
                <w:rtl w:val="0"/>
              </w:rPr>
            </w:r>
          </w:p>
        </w:tc>
        <w:tc>
          <w:tcPr>
            <w:gridSpan w:val="6"/>
          </w:tcPr>
          <w:p w:rsidR="00000000" w:rsidDel="00000000" w:rsidP="00000000" w:rsidRDefault="00000000" w:rsidRPr="00000000" w14:paraId="00000176">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222222"/>
                <w:sz w:val="20"/>
                <w:szCs w:val="20"/>
                <w:rtl w:val="0"/>
              </w:rPr>
              <w:t xml:space="preserve">Мендель заңына сай тұқым қуалайтын аурулар. </w:t>
            </w:r>
            <w:r w:rsidDel="00000000" w:rsidR="00000000" w:rsidRPr="00000000">
              <w:rPr>
                <w:rFonts w:ascii="Times New Roman" w:cs="Times New Roman" w:eastAsia="Times New Roman" w:hAnsi="Times New Roman"/>
                <w:color w:val="000000"/>
                <w:sz w:val="20"/>
                <w:szCs w:val="20"/>
                <w:rtl w:val="0"/>
              </w:rPr>
              <w:t xml:space="preserve">Аутосомды тұқымқуалаушылық</w:t>
            </w:r>
            <w:r w:rsidDel="00000000" w:rsidR="00000000" w:rsidRPr="00000000">
              <w:rPr>
                <w:rtl w:val="0"/>
              </w:rPr>
            </w:r>
          </w:p>
        </w:tc>
        <w:tc>
          <w:tcPr>
            <w:gridSpan w:val="2"/>
          </w:tcPr>
          <w:p w:rsidR="00000000" w:rsidDel="00000000" w:rsidP="00000000" w:rsidRDefault="00000000" w:rsidRPr="00000000" w14:paraId="0000017C">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gridSpan w:val="2"/>
            <w:vMerge w:val="restart"/>
          </w:tcPr>
          <w:p w:rsidR="00000000" w:rsidDel="00000000" w:rsidP="00000000" w:rsidRDefault="00000000" w:rsidRPr="00000000" w14:paraId="0000017E">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Формативті бағалау:</w:t>
            </w:r>
          </w:p>
          <w:p w:rsidR="00000000" w:rsidDel="00000000" w:rsidP="00000000" w:rsidRDefault="00000000" w:rsidRPr="00000000" w14:paraId="0000017F">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Оқытудың белсенді әдістерін қолдану: TBL</w:t>
            </w:r>
          </w:p>
          <w:p w:rsidR="00000000" w:rsidDel="00000000" w:rsidP="00000000" w:rsidRDefault="00000000" w:rsidRPr="00000000" w14:paraId="00000180">
            <w:pPr>
              <w:widowControl w:val="0"/>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Кейс шешу </w:t>
            </w:r>
          </w:p>
        </w:tc>
      </w:tr>
      <w:tr>
        <w:trPr>
          <w:cantSplit w:val="0"/>
          <w:trHeight w:val="425" w:hRule="atLeast"/>
          <w:tblHeader w:val="0"/>
        </w:trPr>
        <w:tc>
          <w:tcPr>
            <w:vMerge w:val="continue"/>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gridSpan w:val="6"/>
          </w:tcPr>
          <w:p w:rsidR="00000000" w:rsidDel="00000000" w:rsidP="00000000" w:rsidRDefault="00000000" w:rsidRPr="00000000" w14:paraId="00000183">
            <w:pPr>
              <w:spacing w:after="0" w:line="240" w:lineRule="auto"/>
              <w:ind w:left="-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Перифериялық жүйке жүйесі. Холинергиялық препараттар. Ацетилхолин, оның сау адам ағзасына әсері. M және N холинергиялық рецепторлар, әртүрлі топшалар.</w:t>
            </w:r>
            <w:r w:rsidDel="00000000" w:rsidR="00000000" w:rsidRPr="00000000">
              <w:rPr>
                <w:rtl w:val="0"/>
              </w:rPr>
            </w:r>
          </w:p>
        </w:tc>
        <w:tc>
          <w:tcPr>
            <w:gridSpan w:val="2"/>
          </w:tcPr>
          <w:p w:rsidR="00000000" w:rsidDel="00000000" w:rsidP="00000000" w:rsidRDefault="00000000" w:rsidRPr="00000000" w14:paraId="00000189">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gridSpan w:val="2"/>
            <w:vMerge w:val="continue"/>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0"/>
          <w:trHeight w:val="425" w:hRule="atLeast"/>
          <w:tblHeader w:val="0"/>
        </w:trPr>
        <w:tc>
          <w:tcPr>
            <w:vMerge w:val="restart"/>
          </w:tcPr>
          <w:p w:rsidR="00000000" w:rsidDel="00000000" w:rsidP="00000000" w:rsidRDefault="00000000" w:rsidRPr="00000000" w14:paraId="0000018D">
            <w:pPr>
              <w:numPr>
                <w:ilvl w:val="0"/>
                <w:numId w:val="1"/>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0"/>
                <w:szCs w:val="20"/>
              </w:rPr>
            </w:pPr>
            <w:r w:rsidDel="00000000" w:rsidR="00000000" w:rsidRPr="00000000">
              <w:rPr>
                <w:rtl w:val="0"/>
              </w:rPr>
            </w:r>
          </w:p>
        </w:tc>
        <w:tc>
          <w:tcPr>
            <w:gridSpan w:val="6"/>
          </w:tcPr>
          <w:p w:rsidR="00000000" w:rsidDel="00000000" w:rsidP="00000000" w:rsidRDefault="00000000" w:rsidRPr="00000000" w14:paraId="0000018E">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222222"/>
                <w:sz w:val="20"/>
                <w:szCs w:val="20"/>
                <w:rtl w:val="0"/>
              </w:rPr>
              <w:t xml:space="preserve">Мендель заңына сай тұқым қуалайтын аурулар. </w:t>
            </w:r>
            <w:r w:rsidDel="00000000" w:rsidR="00000000" w:rsidRPr="00000000">
              <w:rPr>
                <w:rFonts w:ascii="Times New Roman" w:cs="Times New Roman" w:eastAsia="Times New Roman" w:hAnsi="Times New Roman"/>
                <w:color w:val="000000"/>
                <w:sz w:val="20"/>
                <w:szCs w:val="20"/>
                <w:rtl w:val="0"/>
              </w:rPr>
              <w:t xml:space="preserve">Аутосомды тұқымқуалаушылық</w:t>
            </w:r>
            <w:r w:rsidDel="00000000" w:rsidR="00000000" w:rsidRPr="00000000">
              <w:rPr>
                <w:rtl w:val="0"/>
              </w:rPr>
            </w:r>
          </w:p>
        </w:tc>
        <w:tc>
          <w:tcPr>
            <w:gridSpan w:val="2"/>
          </w:tcPr>
          <w:p w:rsidR="00000000" w:rsidDel="00000000" w:rsidP="00000000" w:rsidRDefault="00000000" w:rsidRPr="00000000" w14:paraId="00000194">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gridSpan w:val="2"/>
            <w:vMerge w:val="restart"/>
          </w:tcPr>
          <w:p w:rsidR="00000000" w:rsidDel="00000000" w:rsidP="00000000" w:rsidRDefault="00000000" w:rsidRPr="00000000" w14:paraId="00000196">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Формативті бағалау:</w:t>
            </w:r>
          </w:p>
          <w:p w:rsidR="00000000" w:rsidDel="00000000" w:rsidP="00000000" w:rsidRDefault="00000000" w:rsidRPr="00000000" w14:paraId="00000197">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Оқытудың белсенді әдістерін қолдану: TBL</w:t>
            </w:r>
          </w:p>
          <w:p w:rsidR="00000000" w:rsidDel="00000000" w:rsidP="00000000" w:rsidRDefault="00000000" w:rsidRPr="00000000" w14:paraId="00000198">
            <w:pPr>
              <w:widowControl w:val="0"/>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Кейс шешу </w:t>
            </w:r>
          </w:p>
        </w:tc>
      </w:tr>
      <w:tr>
        <w:trPr>
          <w:cantSplit w:val="0"/>
          <w:trHeight w:val="425" w:hRule="atLeast"/>
          <w:tblHeader w:val="0"/>
        </w:trPr>
        <w:tc>
          <w:tcPr>
            <w:vMerge w:val="continue"/>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gridSpan w:val="6"/>
          </w:tcPr>
          <w:p w:rsidR="00000000" w:rsidDel="00000000" w:rsidP="00000000" w:rsidRDefault="00000000" w:rsidRPr="00000000" w14:paraId="0000019B">
            <w:pPr>
              <w:spacing w:after="0" w:line="240" w:lineRule="auto"/>
              <w:jc w:val="both"/>
              <w:rPr>
                <w:rFonts w:ascii="Times New Roman" w:cs="Times New Roman" w:eastAsia="Times New Roman" w:hAnsi="Times New Roman"/>
                <w:color w:val="000000"/>
                <w:sz w:val="20"/>
                <w:szCs w:val="20"/>
                <w:highlight w:val="white"/>
              </w:rPr>
            </w:pPr>
            <w:r w:rsidDel="00000000" w:rsidR="00000000" w:rsidRPr="00000000">
              <w:rPr>
                <w:rFonts w:ascii="Times New Roman" w:cs="Times New Roman" w:eastAsia="Times New Roman" w:hAnsi="Times New Roman"/>
                <w:color w:val="000000"/>
                <w:sz w:val="20"/>
                <w:szCs w:val="20"/>
                <w:rtl w:val="0"/>
              </w:rPr>
              <w:t xml:space="preserve">Перифериялық жүйке жүйесі. Холиноблокаторлық препараттар.</w:t>
            </w:r>
            <w:r w:rsidDel="00000000" w:rsidR="00000000" w:rsidRPr="00000000">
              <w:rPr>
                <w:rtl w:val="0"/>
              </w:rPr>
            </w:r>
          </w:p>
        </w:tc>
        <w:tc>
          <w:tcPr>
            <w:gridSpan w:val="2"/>
          </w:tcPr>
          <w:p w:rsidR="00000000" w:rsidDel="00000000" w:rsidP="00000000" w:rsidRDefault="00000000" w:rsidRPr="00000000" w14:paraId="000001A1">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gridSpan w:val="2"/>
            <w:vMerge w:val="continue"/>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0"/>
          <w:trHeight w:val="425" w:hRule="atLeast"/>
          <w:tblHeader w:val="0"/>
        </w:trPr>
        <w:tc>
          <w:tcPr>
            <w:vMerge w:val="restart"/>
          </w:tcPr>
          <w:p w:rsidR="00000000" w:rsidDel="00000000" w:rsidP="00000000" w:rsidRDefault="00000000" w:rsidRPr="00000000" w14:paraId="000001A5">
            <w:pPr>
              <w:numPr>
                <w:ilvl w:val="0"/>
                <w:numId w:val="1"/>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0"/>
                <w:szCs w:val="20"/>
              </w:rPr>
            </w:pPr>
            <w:r w:rsidDel="00000000" w:rsidR="00000000" w:rsidRPr="00000000">
              <w:rPr>
                <w:rtl w:val="0"/>
              </w:rPr>
            </w:r>
          </w:p>
        </w:tc>
        <w:tc>
          <w:tcPr>
            <w:gridSpan w:val="6"/>
          </w:tcPr>
          <w:p w:rsidR="00000000" w:rsidDel="00000000" w:rsidP="00000000" w:rsidRDefault="00000000" w:rsidRPr="00000000" w14:paraId="000001A6">
            <w:pPr>
              <w:spacing w:after="0" w:line="240" w:lineRule="auto"/>
              <w:rPr>
                <w:rFonts w:ascii="Times New Roman" w:cs="Times New Roman" w:eastAsia="Times New Roman" w:hAnsi="Times New Roman"/>
                <w:sz w:val="20"/>
                <w:szCs w:val="20"/>
                <w:shd w:fill="fffafa" w:val="clear"/>
              </w:rPr>
            </w:pPr>
            <w:r w:rsidDel="00000000" w:rsidR="00000000" w:rsidRPr="00000000">
              <w:rPr>
                <w:rFonts w:ascii="Times New Roman" w:cs="Times New Roman" w:eastAsia="Times New Roman" w:hAnsi="Times New Roman"/>
                <w:color w:val="000000"/>
                <w:sz w:val="20"/>
                <w:szCs w:val="20"/>
                <w:rtl w:val="0"/>
              </w:rPr>
              <w:t xml:space="preserve">Мендель заңына сай тұқым қуалайтын аурулар: жыныстык хромосомалармен  </w:t>
            </w:r>
            <w:r w:rsidDel="00000000" w:rsidR="00000000" w:rsidRPr="00000000">
              <w:rPr>
                <w:rFonts w:ascii="Times New Roman" w:cs="Times New Roman" w:eastAsia="Times New Roman" w:hAnsi="Times New Roman"/>
                <w:color w:val="222222"/>
                <w:sz w:val="20"/>
                <w:szCs w:val="20"/>
                <w:rtl w:val="0"/>
              </w:rPr>
              <w:t xml:space="preserve">тіркескен аурулар</w:t>
            </w:r>
            <w:r w:rsidDel="00000000" w:rsidR="00000000" w:rsidRPr="00000000">
              <w:rPr>
                <w:rtl w:val="0"/>
              </w:rPr>
            </w:r>
          </w:p>
        </w:tc>
        <w:tc>
          <w:tcPr>
            <w:gridSpan w:val="2"/>
          </w:tcPr>
          <w:p w:rsidR="00000000" w:rsidDel="00000000" w:rsidP="00000000" w:rsidRDefault="00000000" w:rsidRPr="00000000" w14:paraId="000001AC">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gridSpan w:val="2"/>
            <w:vMerge w:val="restart"/>
          </w:tcPr>
          <w:p w:rsidR="00000000" w:rsidDel="00000000" w:rsidP="00000000" w:rsidRDefault="00000000" w:rsidRPr="00000000" w14:paraId="000001AE">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Формативті бағалау:</w:t>
            </w:r>
          </w:p>
          <w:p w:rsidR="00000000" w:rsidDel="00000000" w:rsidP="00000000" w:rsidRDefault="00000000" w:rsidRPr="00000000" w14:paraId="000001AF">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Оқытудың белсенді әдістерін қолдану: TBL</w:t>
            </w:r>
          </w:p>
          <w:p w:rsidR="00000000" w:rsidDel="00000000" w:rsidP="00000000" w:rsidRDefault="00000000" w:rsidRPr="00000000" w14:paraId="000001B0">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Кейс шешу </w:t>
            </w:r>
          </w:p>
        </w:tc>
      </w:tr>
      <w:tr>
        <w:trPr>
          <w:cantSplit w:val="0"/>
          <w:trHeight w:val="425" w:hRule="atLeast"/>
          <w:tblHeader w:val="0"/>
        </w:trPr>
        <w:tc>
          <w:tcPr>
            <w:vMerge w:val="continue"/>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gridSpan w:val="6"/>
          </w:tcPr>
          <w:p w:rsidR="00000000" w:rsidDel="00000000" w:rsidP="00000000" w:rsidRDefault="00000000" w:rsidRPr="00000000" w14:paraId="000001B3">
            <w:pPr>
              <w:spacing w:after="0" w:line="240" w:lineRule="auto"/>
              <w:rPr>
                <w:rFonts w:ascii="Times New Roman" w:cs="Times New Roman" w:eastAsia="Times New Roman" w:hAnsi="Times New Roman"/>
                <w:color w:val="000000"/>
                <w:sz w:val="20"/>
                <w:szCs w:val="20"/>
                <w:highlight w:val="white"/>
              </w:rPr>
            </w:pPr>
            <w:r w:rsidDel="00000000" w:rsidR="00000000" w:rsidRPr="00000000">
              <w:rPr>
                <w:rFonts w:ascii="Times New Roman" w:cs="Times New Roman" w:eastAsia="Times New Roman" w:hAnsi="Times New Roman"/>
                <w:color w:val="000000"/>
                <w:sz w:val="20"/>
                <w:szCs w:val="20"/>
                <w:rtl w:val="0"/>
              </w:rPr>
              <w:t xml:space="preserve">Перифериялық жүйке жүйесі. Адренергиялық препараттар. Норадреналин және адреналин, олардың сау адам ағзасындағы қызметі. Альфа- және бета-адренергиялық рецепторлар, әртүрлі қосалқы типтер.</w:t>
            </w:r>
            <w:r w:rsidDel="00000000" w:rsidR="00000000" w:rsidRPr="00000000">
              <w:rPr>
                <w:rtl w:val="0"/>
              </w:rPr>
            </w:r>
          </w:p>
        </w:tc>
        <w:tc>
          <w:tcPr>
            <w:gridSpan w:val="2"/>
          </w:tcPr>
          <w:p w:rsidR="00000000" w:rsidDel="00000000" w:rsidP="00000000" w:rsidRDefault="00000000" w:rsidRPr="00000000" w14:paraId="000001B9">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gridSpan w:val="2"/>
            <w:vMerge w:val="continue"/>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0"/>
          <w:trHeight w:val="425" w:hRule="atLeast"/>
          <w:tblHeader w:val="0"/>
        </w:trPr>
        <w:tc>
          <w:tcPr>
            <w:vMerge w:val="restart"/>
          </w:tcPr>
          <w:p w:rsidR="00000000" w:rsidDel="00000000" w:rsidP="00000000" w:rsidRDefault="00000000" w:rsidRPr="00000000" w14:paraId="000001BD">
            <w:pPr>
              <w:numPr>
                <w:ilvl w:val="0"/>
                <w:numId w:val="1"/>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0"/>
                <w:szCs w:val="20"/>
              </w:rPr>
            </w:pPr>
            <w:r w:rsidDel="00000000" w:rsidR="00000000" w:rsidRPr="00000000">
              <w:rPr>
                <w:rtl w:val="0"/>
              </w:rPr>
            </w:r>
          </w:p>
        </w:tc>
        <w:tc>
          <w:tcPr>
            <w:gridSpan w:val="6"/>
          </w:tcPr>
          <w:p w:rsidR="00000000" w:rsidDel="00000000" w:rsidP="00000000" w:rsidRDefault="00000000" w:rsidRPr="00000000" w14:paraId="000001BE">
            <w:pPr>
              <w:spacing w:after="0" w:line="240" w:lineRule="auto"/>
              <w:rPr>
                <w:rFonts w:ascii="Times New Roman" w:cs="Times New Roman" w:eastAsia="Times New Roman" w:hAnsi="Times New Roman"/>
                <w:sz w:val="20"/>
                <w:szCs w:val="20"/>
                <w:shd w:fill="fffafa" w:val="clear"/>
              </w:rPr>
            </w:pPr>
            <w:r w:rsidDel="00000000" w:rsidR="00000000" w:rsidRPr="00000000">
              <w:rPr>
                <w:rFonts w:ascii="Times New Roman" w:cs="Times New Roman" w:eastAsia="Times New Roman" w:hAnsi="Times New Roman"/>
                <w:color w:val="000000"/>
                <w:sz w:val="20"/>
                <w:szCs w:val="20"/>
                <w:rtl w:val="0"/>
              </w:rPr>
              <w:t xml:space="preserve">Тұқым қуалайтын зат алмасу бұзылыстарының биохимиялық негіздері</w:t>
            </w:r>
            <w:r w:rsidDel="00000000" w:rsidR="00000000" w:rsidRPr="00000000">
              <w:rPr>
                <w:rtl w:val="0"/>
              </w:rPr>
            </w:r>
          </w:p>
        </w:tc>
        <w:tc>
          <w:tcPr>
            <w:gridSpan w:val="2"/>
          </w:tcPr>
          <w:p w:rsidR="00000000" w:rsidDel="00000000" w:rsidP="00000000" w:rsidRDefault="00000000" w:rsidRPr="00000000" w14:paraId="000001C4">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gridSpan w:val="2"/>
            <w:vMerge w:val="restart"/>
          </w:tcPr>
          <w:p w:rsidR="00000000" w:rsidDel="00000000" w:rsidP="00000000" w:rsidRDefault="00000000" w:rsidRPr="00000000" w14:paraId="000001C6">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Формативті бағалау:</w:t>
            </w:r>
          </w:p>
          <w:p w:rsidR="00000000" w:rsidDel="00000000" w:rsidP="00000000" w:rsidRDefault="00000000" w:rsidRPr="00000000" w14:paraId="000001C7">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Оқытудың белсенді әдістерін қолдану: TBL</w:t>
            </w:r>
          </w:p>
          <w:p w:rsidR="00000000" w:rsidDel="00000000" w:rsidP="00000000" w:rsidRDefault="00000000" w:rsidRPr="00000000" w14:paraId="000001C8">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Кейс шешу </w:t>
            </w:r>
          </w:p>
        </w:tc>
      </w:tr>
      <w:tr>
        <w:trPr>
          <w:cantSplit w:val="0"/>
          <w:trHeight w:val="425" w:hRule="atLeast"/>
          <w:tblHeader w:val="0"/>
        </w:trPr>
        <w:tc>
          <w:tcPr>
            <w:vMerge w:val="continue"/>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gridSpan w:val="6"/>
          </w:tcPr>
          <w:p w:rsidR="00000000" w:rsidDel="00000000" w:rsidP="00000000" w:rsidRDefault="00000000" w:rsidRPr="00000000" w14:paraId="000001CB">
            <w:pPr>
              <w:spacing w:after="0" w:line="240" w:lineRule="auto"/>
              <w:rPr>
                <w:rFonts w:ascii="Times New Roman" w:cs="Times New Roman" w:eastAsia="Times New Roman" w:hAnsi="Times New Roman"/>
                <w:color w:val="000000"/>
                <w:sz w:val="20"/>
                <w:szCs w:val="20"/>
                <w:highlight w:val="white"/>
              </w:rPr>
            </w:pPr>
            <w:r w:rsidDel="00000000" w:rsidR="00000000" w:rsidRPr="00000000">
              <w:rPr>
                <w:rFonts w:ascii="Times New Roman" w:cs="Times New Roman" w:eastAsia="Times New Roman" w:hAnsi="Times New Roman"/>
                <w:color w:val="000000"/>
                <w:sz w:val="20"/>
                <w:szCs w:val="20"/>
                <w:rtl w:val="0"/>
              </w:rPr>
              <w:t xml:space="preserve">Адреноблокаторлар. Альфа және бета-адренорецептор антагонисттері..</w:t>
            </w:r>
            <w:r w:rsidDel="00000000" w:rsidR="00000000" w:rsidRPr="00000000">
              <w:rPr>
                <w:rtl w:val="0"/>
              </w:rPr>
            </w:r>
          </w:p>
        </w:tc>
        <w:tc>
          <w:tcPr>
            <w:gridSpan w:val="2"/>
          </w:tcPr>
          <w:p w:rsidR="00000000" w:rsidDel="00000000" w:rsidP="00000000" w:rsidRDefault="00000000" w:rsidRPr="00000000" w14:paraId="000001D1">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gridSpan w:val="2"/>
            <w:vMerge w:val="continue"/>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0"/>
          <w:trHeight w:val="445" w:hRule="atLeast"/>
          <w:tblHeader w:val="0"/>
        </w:trPr>
        <w:tc>
          <w:tcPr>
            <w:vMerge w:val="restart"/>
          </w:tcPr>
          <w:p w:rsidR="00000000" w:rsidDel="00000000" w:rsidP="00000000" w:rsidRDefault="00000000" w:rsidRPr="00000000" w14:paraId="000001D5">
            <w:pPr>
              <w:numPr>
                <w:ilvl w:val="0"/>
                <w:numId w:val="1"/>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0"/>
                <w:szCs w:val="20"/>
              </w:rPr>
            </w:pPr>
            <w:r w:rsidDel="00000000" w:rsidR="00000000" w:rsidRPr="00000000">
              <w:rPr>
                <w:rtl w:val="0"/>
              </w:rPr>
            </w:r>
          </w:p>
        </w:tc>
        <w:tc>
          <w:tcPr>
            <w:gridSpan w:val="6"/>
          </w:tcPr>
          <w:p w:rsidR="00000000" w:rsidDel="00000000" w:rsidP="00000000" w:rsidRDefault="00000000" w:rsidRPr="00000000" w14:paraId="000001D6">
            <w:pPr>
              <w:spacing w:after="0" w:line="240" w:lineRule="auto"/>
              <w:jc w:val="both"/>
              <w:rPr>
                <w:rFonts w:ascii="Times New Roman" w:cs="Times New Roman" w:eastAsia="Times New Roman" w:hAnsi="Times New Roman"/>
                <w:sz w:val="20"/>
                <w:szCs w:val="20"/>
                <w:shd w:fill="fafafa" w:val="clear"/>
              </w:rPr>
            </w:pPr>
            <w:r w:rsidDel="00000000" w:rsidR="00000000" w:rsidRPr="00000000">
              <w:rPr>
                <w:rFonts w:ascii="Times New Roman" w:cs="Times New Roman" w:eastAsia="Times New Roman" w:hAnsi="Times New Roman"/>
                <w:color w:val="000000"/>
                <w:sz w:val="20"/>
                <w:szCs w:val="20"/>
                <w:rtl w:val="0"/>
              </w:rPr>
              <w:t xml:space="preserve">Липидтер мен амин қышқылдарының  алмасуының энзимопатиясындағы биохимиялық бұзылыстар</w:t>
            </w:r>
            <w:r w:rsidDel="00000000" w:rsidR="00000000" w:rsidRPr="00000000">
              <w:rPr>
                <w:rtl w:val="0"/>
              </w:rPr>
            </w:r>
          </w:p>
        </w:tc>
        <w:tc>
          <w:tcPr>
            <w:gridSpan w:val="2"/>
          </w:tcPr>
          <w:p w:rsidR="00000000" w:rsidDel="00000000" w:rsidP="00000000" w:rsidRDefault="00000000" w:rsidRPr="00000000" w14:paraId="000001DC">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gridSpan w:val="2"/>
            <w:vMerge w:val="restart"/>
          </w:tcPr>
          <w:p w:rsidR="00000000" w:rsidDel="00000000" w:rsidP="00000000" w:rsidRDefault="00000000" w:rsidRPr="00000000" w14:paraId="000001DE">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Формативті бағалау:</w:t>
            </w:r>
          </w:p>
          <w:p w:rsidR="00000000" w:rsidDel="00000000" w:rsidP="00000000" w:rsidRDefault="00000000" w:rsidRPr="00000000" w14:paraId="000001DF">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Оқытудың белсенді әдістерін қолдану: TBL</w:t>
            </w:r>
          </w:p>
          <w:p w:rsidR="00000000" w:rsidDel="00000000" w:rsidP="00000000" w:rsidRDefault="00000000" w:rsidRPr="00000000" w14:paraId="000001E0">
            <w:pPr>
              <w:keepNext w:val="0"/>
              <w:keepLines w:val="0"/>
              <w:pageBreakBefore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322"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 Кейс шешубь</w:t>
            </w:r>
          </w:p>
        </w:tc>
      </w:tr>
      <w:tr>
        <w:trPr>
          <w:cantSplit w:val="0"/>
          <w:trHeight w:val="445" w:hRule="atLeast"/>
          <w:tblHeader w:val="0"/>
        </w:trPr>
        <w:tc>
          <w:tcPr>
            <w:vMerge w:val="continue"/>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6"/>
          </w:tcPr>
          <w:p w:rsidR="00000000" w:rsidDel="00000000" w:rsidP="00000000" w:rsidRDefault="00000000" w:rsidRPr="00000000" w14:paraId="000001E3">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Гипнотикалық заттар</w:t>
            </w:r>
            <w:r w:rsidDel="00000000" w:rsidR="00000000" w:rsidRPr="00000000">
              <w:rPr>
                <w:rtl w:val="0"/>
              </w:rPr>
            </w:r>
          </w:p>
        </w:tc>
        <w:tc>
          <w:tcPr>
            <w:gridSpan w:val="2"/>
          </w:tcPr>
          <w:p w:rsidR="00000000" w:rsidDel="00000000" w:rsidP="00000000" w:rsidRDefault="00000000" w:rsidRPr="00000000" w14:paraId="000001E9">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gridSpan w:val="2"/>
            <w:vMerge w:val="continue"/>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0"/>
          <w:trHeight w:val="773" w:hRule="atLeast"/>
          <w:tblHeader w:val="0"/>
        </w:trPr>
        <w:tc>
          <w:tcPr>
            <w:gridSpan w:val="4"/>
          </w:tcPr>
          <w:p w:rsidR="00000000" w:rsidDel="00000000" w:rsidP="00000000" w:rsidRDefault="00000000" w:rsidRPr="00000000" w14:paraId="000001ED">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Аралық бақылау 1</w:t>
            </w:r>
          </w:p>
        </w:tc>
        <w:tc>
          <w:tcPr>
            <w:gridSpan w:val="7"/>
          </w:tcPr>
          <w:p w:rsidR="00000000" w:rsidDel="00000000" w:rsidP="00000000" w:rsidRDefault="00000000" w:rsidRPr="00000000" w14:paraId="000001F1">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Жиынтық бағалау:</w:t>
            </w:r>
          </w:p>
          <w:p w:rsidR="00000000" w:rsidDel="00000000" w:rsidP="00000000" w:rsidRDefault="00000000" w:rsidRPr="00000000" w14:paraId="000001F2">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Генетика – жазбаша 50%</w:t>
            </w:r>
          </w:p>
          <w:p w:rsidR="00000000" w:rsidDel="00000000" w:rsidP="00000000" w:rsidRDefault="00000000" w:rsidRPr="00000000" w14:paraId="000001F3">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Фармакология – жазбаша 50%</w:t>
            </w:r>
          </w:p>
        </w:tc>
      </w:tr>
      <w:tr>
        <w:trPr>
          <w:cantSplit w:val="0"/>
          <w:trHeight w:val="595" w:hRule="atLeast"/>
          <w:tblHeader w:val="0"/>
        </w:trPr>
        <w:tc>
          <w:tcPr>
            <w:vMerge w:val="restart"/>
          </w:tcPr>
          <w:p w:rsidR="00000000" w:rsidDel="00000000" w:rsidP="00000000" w:rsidRDefault="00000000" w:rsidRPr="00000000" w14:paraId="000001FA">
            <w:pPr>
              <w:numPr>
                <w:ilvl w:val="0"/>
                <w:numId w:val="1"/>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0"/>
                <w:szCs w:val="20"/>
              </w:rPr>
            </w:pPr>
            <w:r w:rsidDel="00000000" w:rsidR="00000000" w:rsidRPr="00000000">
              <w:rPr>
                <w:rtl w:val="0"/>
              </w:rPr>
            </w:r>
          </w:p>
        </w:tc>
        <w:tc>
          <w:tcPr>
            <w:gridSpan w:val="6"/>
          </w:tcPr>
          <w:p w:rsidR="00000000" w:rsidDel="00000000" w:rsidP="00000000" w:rsidRDefault="00000000" w:rsidRPr="00000000" w14:paraId="000001FB">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Мендель заңына бағынбайтын генетикалық аурулар</w:t>
            </w:r>
            <w:r w:rsidDel="00000000" w:rsidR="00000000" w:rsidRPr="00000000">
              <w:rPr>
                <w:rtl w:val="0"/>
              </w:rPr>
            </w:r>
          </w:p>
        </w:tc>
        <w:tc>
          <w:tcPr>
            <w:gridSpan w:val="2"/>
          </w:tcPr>
          <w:p w:rsidR="00000000" w:rsidDel="00000000" w:rsidP="00000000" w:rsidRDefault="00000000" w:rsidRPr="00000000" w14:paraId="00000201">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gridSpan w:val="2"/>
            <w:vMerge w:val="restart"/>
          </w:tcPr>
          <w:p w:rsidR="00000000" w:rsidDel="00000000" w:rsidP="00000000" w:rsidRDefault="00000000" w:rsidRPr="00000000" w14:paraId="00000203">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Формативті бағалау:</w:t>
            </w:r>
          </w:p>
          <w:p w:rsidR="00000000" w:rsidDel="00000000" w:rsidP="00000000" w:rsidRDefault="00000000" w:rsidRPr="00000000" w14:paraId="00000204">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Оқытудың белсенді әдістерін қолдану: TBL</w:t>
            </w:r>
          </w:p>
          <w:p w:rsidR="00000000" w:rsidDel="00000000" w:rsidP="00000000" w:rsidRDefault="00000000" w:rsidRPr="00000000" w14:paraId="00000205">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Кейс шешу </w:t>
            </w:r>
          </w:p>
        </w:tc>
      </w:tr>
      <w:tr>
        <w:trPr>
          <w:cantSplit w:val="0"/>
          <w:trHeight w:val="595" w:hRule="atLeast"/>
          <w:tblHeader w:val="0"/>
        </w:trPr>
        <w:tc>
          <w:tcPr>
            <w:vMerge w:val="continue"/>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gridSpan w:val="6"/>
          </w:tcPr>
          <w:p w:rsidR="00000000" w:rsidDel="00000000" w:rsidP="00000000" w:rsidRDefault="00000000" w:rsidRPr="00000000" w14:paraId="00000208">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Аллергияға қарсы заттар СҚҚЗ</w:t>
            </w:r>
          </w:p>
        </w:tc>
        <w:tc>
          <w:tcPr>
            <w:gridSpan w:val="2"/>
          </w:tcPr>
          <w:p w:rsidR="00000000" w:rsidDel="00000000" w:rsidP="00000000" w:rsidRDefault="00000000" w:rsidRPr="00000000" w14:paraId="0000020E">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gridSpan w:val="2"/>
            <w:vMerge w:val="continue"/>
          </w:tcPr>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0"/>
          <w:trHeight w:val="445" w:hRule="atLeast"/>
          <w:tblHeader w:val="0"/>
        </w:trPr>
        <w:tc>
          <w:tcPr>
            <w:vMerge w:val="restart"/>
          </w:tcPr>
          <w:p w:rsidR="00000000" w:rsidDel="00000000" w:rsidP="00000000" w:rsidRDefault="00000000" w:rsidRPr="00000000" w14:paraId="00000212">
            <w:pPr>
              <w:numPr>
                <w:ilvl w:val="0"/>
                <w:numId w:val="1"/>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0"/>
                <w:szCs w:val="20"/>
              </w:rPr>
            </w:pPr>
            <w:r w:rsidDel="00000000" w:rsidR="00000000" w:rsidRPr="00000000">
              <w:rPr>
                <w:rtl w:val="0"/>
              </w:rPr>
            </w:r>
          </w:p>
        </w:tc>
        <w:tc>
          <w:tcPr>
            <w:gridSpan w:val="6"/>
          </w:tcPr>
          <w:p w:rsidR="00000000" w:rsidDel="00000000" w:rsidP="00000000" w:rsidRDefault="00000000" w:rsidRPr="00000000" w14:paraId="00000213">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Популяциялық генетика негіздері</w:t>
            </w:r>
            <w:r w:rsidDel="00000000" w:rsidR="00000000" w:rsidRPr="00000000">
              <w:rPr>
                <w:rtl w:val="0"/>
              </w:rPr>
            </w:r>
          </w:p>
        </w:tc>
        <w:tc>
          <w:tcPr>
            <w:gridSpan w:val="2"/>
          </w:tcPr>
          <w:p w:rsidR="00000000" w:rsidDel="00000000" w:rsidP="00000000" w:rsidRDefault="00000000" w:rsidRPr="00000000" w14:paraId="00000219">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gridSpan w:val="2"/>
            <w:vMerge w:val="restart"/>
          </w:tcPr>
          <w:p w:rsidR="00000000" w:rsidDel="00000000" w:rsidP="00000000" w:rsidRDefault="00000000" w:rsidRPr="00000000" w14:paraId="0000021B">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Формативті бағалау:</w:t>
            </w:r>
          </w:p>
          <w:p w:rsidR="00000000" w:rsidDel="00000000" w:rsidP="00000000" w:rsidRDefault="00000000" w:rsidRPr="00000000" w14:paraId="0000021C">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Оқытудың белсенді әдістерін қолдану: TBL</w:t>
            </w:r>
          </w:p>
          <w:p w:rsidR="00000000" w:rsidDel="00000000" w:rsidP="00000000" w:rsidRDefault="00000000" w:rsidRPr="00000000" w14:paraId="0000021D">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Кейс шешу </w:t>
            </w:r>
          </w:p>
        </w:tc>
      </w:tr>
      <w:tr>
        <w:trPr>
          <w:cantSplit w:val="0"/>
          <w:trHeight w:val="445" w:hRule="atLeast"/>
          <w:tblHeader w:val="0"/>
        </w:trPr>
        <w:tc>
          <w:tcPr>
            <w:vMerge w:val="continue"/>
          </w:tcPr>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gridSpan w:val="6"/>
          </w:tcPr>
          <w:p w:rsidR="00000000" w:rsidDel="00000000" w:rsidP="00000000" w:rsidRDefault="00000000" w:rsidRPr="00000000" w14:paraId="00000220">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Антиангинальды агенттер. Гипертензияға қарсы препараттар. Кальций өзекшелерінің блокаторлары, ACE тежегіштері, диуретиктер</w:t>
            </w:r>
          </w:p>
        </w:tc>
        <w:tc>
          <w:tcPr>
            <w:gridSpan w:val="2"/>
          </w:tcPr>
          <w:p w:rsidR="00000000" w:rsidDel="00000000" w:rsidP="00000000" w:rsidRDefault="00000000" w:rsidRPr="00000000" w14:paraId="00000226">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gridSpan w:val="2"/>
            <w:vMerge w:val="continue"/>
          </w:tcPr>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0"/>
          <w:trHeight w:val="445" w:hRule="atLeast"/>
          <w:tblHeader w:val="0"/>
        </w:trPr>
        <w:tc>
          <w:tcPr>
            <w:vMerge w:val="restart"/>
          </w:tcPr>
          <w:p w:rsidR="00000000" w:rsidDel="00000000" w:rsidP="00000000" w:rsidRDefault="00000000" w:rsidRPr="00000000" w14:paraId="0000022A">
            <w:pPr>
              <w:numPr>
                <w:ilvl w:val="0"/>
                <w:numId w:val="1"/>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0"/>
                <w:szCs w:val="20"/>
              </w:rPr>
            </w:pPr>
            <w:r w:rsidDel="00000000" w:rsidR="00000000" w:rsidRPr="00000000">
              <w:rPr>
                <w:rtl w:val="0"/>
              </w:rPr>
            </w:r>
          </w:p>
        </w:tc>
        <w:tc>
          <w:tcPr>
            <w:gridSpan w:val="6"/>
          </w:tcPr>
          <w:p w:rsidR="00000000" w:rsidDel="00000000" w:rsidP="00000000" w:rsidRDefault="00000000" w:rsidRPr="00000000" w14:paraId="0000022B">
            <w:pPr>
              <w:spacing w:after="0" w:line="240" w:lineRule="auto"/>
              <w:jc w:val="both"/>
              <w:rPr>
                <w:rFonts w:ascii="Times New Roman" w:cs="Times New Roman" w:eastAsia="Times New Roman" w:hAnsi="Times New Roman"/>
                <w:sz w:val="20"/>
                <w:szCs w:val="20"/>
                <w:shd w:fill="fafafa" w:val="clear"/>
              </w:rPr>
            </w:pPr>
            <w:r w:rsidDel="00000000" w:rsidR="00000000" w:rsidRPr="00000000">
              <w:rPr>
                <w:rFonts w:ascii="Times New Roman" w:cs="Times New Roman" w:eastAsia="Times New Roman" w:hAnsi="Times New Roman"/>
                <w:color w:val="000000"/>
                <w:sz w:val="20"/>
                <w:szCs w:val="20"/>
                <w:rtl w:val="0"/>
              </w:rPr>
              <w:t xml:space="preserve">Фармакогенетика</w:t>
            </w:r>
            <w:r w:rsidDel="00000000" w:rsidR="00000000" w:rsidRPr="00000000">
              <w:rPr>
                <w:rtl w:val="0"/>
              </w:rPr>
            </w:r>
          </w:p>
        </w:tc>
        <w:tc>
          <w:tcPr>
            <w:gridSpan w:val="2"/>
          </w:tcPr>
          <w:p w:rsidR="00000000" w:rsidDel="00000000" w:rsidP="00000000" w:rsidRDefault="00000000" w:rsidRPr="00000000" w14:paraId="00000231">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gridSpan w:val="2"/>
            <w:vMerge w:val="restart"/>
          </w:tcPr>
          <w:p w:rsidR="00000000" w:rsidDel="00000000" w:rsidP="00000000" w:rsidRDefault="00000000" w:rsidRPr="00000000" w14:paraId="00000233">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Формативті бағалау:</w:t>
            </w:r>
          </w:p>
          <w:p w:rsidR="00000000" w:rsidDel="00000000" w:rsidP="00000000" w:rsidRDefault="00000000" w:rsidRPr="00000000" w14:paraId="00000234">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Оқытудың белсенді әдістерін қолдану: TBL</w:t>
            </w:r>
          </w:p>
          <w:p w:rsidR="00000000" w:rsidDel="00000000" w:rsidP="00000000" w:rsidRDefault="00000000" w:rsidRPr="00000000" w14:paraId="00000235">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Кейс шешу </w:t>
            </w:r>
          </w:p>
        </w:tc>
      </w:tr>
      <w:tr>
        <w:trPr>
          <w:cantSplit w:val="0"/>
          <w:trHeight w:val="445" w:hRule="atLeast"/>
          <w:tblHeader w:val="0"/>
        </w:trPr>
        <w:tc>
          <w:tcPr>
            <w:vMerge w:val="continue"/>
          </w:tcPr>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gridSpan w:val="6"/>
          </w:tcPr>
          <w:p w:rsidR="00000000" w:rsidDel="00000000" w:rsidP="00000000" w:rsidRDefault="00000000" w:rsidRPr="00000000" w14:paraId="00000238">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Гемопоэтикалық жүйенің фармакологиясы және гемостаз. Антикоагулянттар. Фибринолитиктер. Қанның ұюын арттыратын дәрілер.</w:t>
            </w:r>
          </w:p>
        </w:tc>
        <w:tc>
          <w:tcPr>
            <w:gridSpan w:val="2"/>
          </w:tcPr>
          <w:p w:rsidR="00000000" w:rsidDel="00000000" w:rsidP="00000000" w:rsidRDefault="00000000" w:rsidRPr="00000000" w14:paraId="0000023E">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gridSpan w:val="2"/>
            <w:vMerge w:val="continue"/>
          </w:tcPr>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0"/>
          <w:trHeight w:val="425" w:hRule="atLeast"/>
          <w:tblHeader w:val="0"/>
        </w:trPr>
        <w:tc>
          <w:tcPr>
            <w:vMerge w:val="restart"/>
          </w:tcPr>
          <w:p w:rsidR="00000000" w:rsidDel="00000000" w:rsidP="00000000" w:rsidRDefault="00000000" w:rsidRPr="00000000" w14:paraId="00000242">
            <w:pPr>
              <w:numPr>
                <w:ilvl w:val="0"/>
                <w:numId w:val="1"/>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0"/>
                <w:szCs w:val="20"/>
              </w:rPr>
            </w:pPr>
            <w:r w:rsidDel="00000000" w:rsidR="00000000" w:rsidRPr="00000000">
              <w:rPr>
                <w:rtl w:val="0"/>
              </w:rPr>
            </w:r>
          </w:p>
        </w:tc>
        <w:tc>
          <w:tcPr>
            <w:gridSpan w:val="6"/>
          </w:tcPr>
          <w:p w:rsidR="00000000" w:rsidDel="00000000" w:rsidP="00000000" w:rsidRDefault="00000000" w:rsidRPr="00000000" w14:paraId="00000243">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Полигенді мультифакторлы аурулар</w:t>
            </w:r>
            <w:r w:rsidDel="00000000" w:rsidR="00000000" w:rsidRPr="00000000">
              <w:rPr>
                <w:rtl w:val="0"/>
              </w:rPr>
            </w:r>
          </w:p>
        </w:tc>
        <w:tc>
          <w:tcPr>
            <w:gridSpan w:val="2"/>
          </w:tcPr>
          <w:p w:rsidR="00000000" w:rsidDel="00000000" w:rsidP="00000000" w:rsidRDefault="00000000" w:rsidRPr="00000000" w14:paraId="00000249">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gridSpan w:val="2"/>
            <w:vMerge w:val="restart"/>
          </w:tcPr>
          <w:p w:rsidR="00000000" w:rsidDel="00000000" w:rsidP="00000000" w:rsidRDefault="00000000" w:rsidRPr="00000000" w14:paraId="0000024B">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Формативті бағалау:</w:t>
            </w:r>
          </w:p>
          <w:p w:rsidR="00000000" w:rsidDel="00000000" w:rsidP="00000000" w:rsidRDefault="00000000" w:rsidRPr="00000000" w14:paraId="0000024C">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Оқытудың белсенді әдістерін қолдану: TBL</w:t>
            </w:r>
          </w:p>
          <w:p w:rsidR="00000000" w:rsidDel="00000000" w:rsidP="00000000" w:rsidRDefault="00000000" w:rsidRPr="00000000" w14:paraId="0000024D">
            <w:pPr>
              <w:widowControl w:val="0"/>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Кейс шешу</w:t>
            </w:r>
          </w:p>
        </w:tc>
      </w:tr>
      <w:tr>
        <w:trPr>
          <w:cantSplit w:val="0"/>
          <w:trHeight w:val="425" w:hRule="atLeast"/>
          <w:tblHeader w:val="0"/>
        </w:trPr>
        <w:tc>
          <w:tcPr>
            <w:vMerge w:val="continue"/>
          </w:tcPr>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gridSpan w:val="6"/>
          </w:tcPr>
          <w:p w:rsidR="00000000" w:rsidDel="00000000" w:rsidP="00000000" w:rsidRDefault="00000000" w:rsidRPr="00000000" w14:paraId="00000250">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Қант диабеті. Қант диабетіне қарсы препараттар. Синтетикалық гипогликемиялық агенттер</w:t>
            </w:r>
          </w:p>
        </w:tc>
        <w:tc>
          <w:tcPr>
            <w:gridSpan w:val="2"/>
          </w:tcPr>
          <w:p w:rsidR="00000000" w:rsidDel="00000000" w:rsidP="00000000" w:rsidRDefault="00000000" w:rsidRPr="00000000" w14:paraId="00000256">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gridSpan w:val="2"/>
            <w:vMerge w:val="continue"/>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0"/>
          <w:trHeight w:val="445" w:hRule="atLeast"/>
          <w:tblHeader w:val="0"/>
        </w:trPr>
        <w:tc>
          <w:tcPr>
            <w:vMerge w:val="restart"/>
          </w:tcPr>
          <w:p w:rsidR="00000000" w:rsidDel="00000000" w:rsidP="00000000" w:rsidRDefault="00000000" w:rsidRPr="00000000" w14:paraId="0000025A">
            <w:pPr>
              <w:numPr>
                <w:ilvl w:val="0"/>
                <w:numId w:val="1"/>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0"/>
                <w:szCs w:val="20"/>
              </w:rPr>
            </w:pPr>
            <w:r w:rsidDel="00000000" w:rsidR="00000000" w:rsidRPr="00000000">
              <w:rPr>
                <w:rtl w:val="0"/>
              </w:rPr>
            </w:r>
          </w:p>
        </w:tc>
        <w:tc>
          <w:tcPr>
            <w:gridSpan w:val="6"/>
          </w:tcPr>
          <w:p w:rsidR="00000000" w:rsidDel="00000000" w:rsidP="00000000" w:rsidRDefault="00000000" w:rsidRPr="00000000" w14:paraId="0000025B">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Полигенді мультифакторлы аурулар</w:t>
            </w:r>
            <w:r w:rsidDel="00000000" w:rsidR="00000000" w:rsidRPr="00000000">
              <w:rPr>
                <w:rtl w:val="0"/>
              </w:rPr>
            </w:r>
          </w:p>
        </w:tc>
        <w:tc>
          <w:tcPr>
            <w:gridSpan w:val="2"/>
          </w:tcPr>
          <w:p w:rsidR="00000000" w:rsidDel="00000000" w:rsidP="00000000" w:rsidRDefault="00000000" w:rsidRPr="00000000" w14:paraId="00000261">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gridSpan w:val="2"/>
            <w:vMerge w:val="restart"/>
          </w:tcPr>
          <w:p w:rsidR="00000000" w:rsidDel="00000000" w:rsidP="00000000" w:rsidRDefault="00000000" w:rsidRPr="00000000" w14:paraId="00000263">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Формативті бағалау:</w:t>
            </w:r>
          </w:p>
          <w:p w:rsidR="00000000" w:rsidDel="00000000" w:rsidP="00000000" w:rsidRDefault="00000000" w:rsidRPr="00000000" w14:paraId="00000264">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Оқытудың белсенді әдістерін қолдану: TBL</w:t>
            </w:r>
          </w:p>
          <w:p w:rsidR="00000000" w:rsidDel="00000000" w:rsidP="00000000" w:rsidRDefault="00000000" w:rsidRPr="00000000" w14:paraId="00000265">
            <w:pPr>
              <w:keepNext w:val="0"/>
              <w:keepLines w:val="0"/>
              <w:pageBreakBefore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322"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 Кейс шешу</w:t>
            </w:r>
          </w:p>
        </w:tc>
      </w:tr>
      <w:tr>
        <w:trPr>
          <w:cantSplit w:val="0"/>
          <w:trHeight w:val="445" w:hRule="atLeast"/>
          <w:tblHeader w:val="0"/>
        </w:trPr>
        <w:tc>
          <w:tcPr>
            <w:vMerge w:val="continue"/>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6"/>
          </w:tcPr>
          <w:p w:rsidR="00000000" w:rsidDel="00000000" w:rsidP="00000000" w:rsidRDefault="00000000" w:rsidRPr="00000000" w14:paraId="00000268">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Қабынуға қарсы препараттар. Стероидты емес қабынуға қарсы препараттар</w:t>
            </w:r>
          </w:p>
        </w:tc>
        <w:tc>
          <w:tcPr>
            <w:gridSpan w:val="2"/>
          </w:tcPr>
          <w:p w:rsidR="00000000" w:rsidDel="00000000" w:rsidP="00000000" w:rsidRDefault="00000000" w:rsidRPr="00000000" w14:paraId="0000026E">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gridSpan w:val="2"/>
            <w:vMerge w:val="continue"/>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0"/>
          <w:trHeight w:val="445" w:hRule="atLeast"/>
          <w:tblHeader w:val="0"/>
        </w:trPr>
        <w:tc>
          <w:tcPr>
            <w:vMerge w:val="restart"/>
          </w:tcPr>
          <w:p w:rsidR="00000000" w:rsidDel="00000000" w:rsidP="00000000" w:rsidRDefault="00000000" w:rsidRPr="00000000" w14:paraId="00000272">
            <w:pPr>
              <w:numPr>
                <w:ilvl w:val="0"/>
                <w:numId w:val="1"/>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0"/>
                <w:szCs w:val="20"/>
              </w:rPr>
            </w:pPr>
            <w:r w:rsidDel="00000000" w:rsidR="00000000" w:rsidRPr="00000000">
              <w:rPr>
                <w:rtl w:val="0"/>
              </w:rPr>
            </w:r>
          </w:p>
        </w:tc>
        <w:tc>
          <w:tcPr>
            <w:gridSpan w:val="6"/>
          </w:tcPr>
          <w:p w:rsidR="00000000" w:rsidDel="00000000" w:rsidP="00000000" w:rsidRDefault="00000000" w:rsidRPr="00000000" w14:paraId="00000273">
            <w:pPr>
              <w:spacing w:after="0" w:line="240" w:lineRule="auto"/>
              <w:jc w:val="both"/>
              <w:rPr>
                <w:rFonts w:ascii="Times New Roman" w:cs="Times New Roman" w:eastAsia="Times New Roman" w:hAnsi="Times New Roman"/>
                <w:sz w:val="20"/>
                <w:szCs w:val="20"/>
                <w:shd w:fill="fafafa" w:val="clear"/>
              </w:rPr>
            </w:pPr>
            <w:r w:rsidDel="00000000" w:rsidR="00000000" w:rsidRPr="00000000">
              <w:rPr>
                <w:rFonts w:ascii="Times New Roman" w:cs="Times New Roman" w:eastAsia="Times New Roman" w:hAnsi="Times New Roman"/>
                <w:color w:val="000000"/>
                <w:sz w:val="20"/>
                <w:szCs w:val="20"/>
                <w:rtl w:val="0"/>
              </w:rPr>
              <w:t xml:space="preserve">Онкогенетика және геномика</w:t>
            </w:r>
            <w:r w:rsidDel="00000000" w:rsidR="00000000" w:rsidRPr="00000000">
              <w:rPr>
                <w:rtl w:val="0"/>
              </w:rPr>
            </w:r>
          </w:p>
        </w:tc>
        <w:tc>
          <w:tcPr>
            <w:gridSpan w:val="2"/>
          </w:tcPr>
          <w:p w:rsidR="00000000" w:rsidDel="00000000" w:rsidP="00000000" w:rsidRDefault="00000000" w:rsidRPr="00000000" w14:paraId="00000279">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gridSpan w:val="2"/>
            <w:vMerge w:val="restart"/>
          </w:tcPr>
          <w:p w:rsidR="00000000" w:rsidDel="00000000" w:rsidP="00000000" w:rsidRDefault="00000000" w:rsidRPr="00000000" w14:paraId="0000027B">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Формативті бағалау:</w:t>
            </w:r>
          </w:p>
          <w:p w:rsidR="00000000" w:rsidDel="00000000" w:rsidP="00000000" w:rsidRDefault="00000000" w:rsidRPr="00000000" w14:paraId="0000027C">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Оқытудың белсенді әдістерін қолдану: TBL</w:t>
            </w:r>
          </w:p>
          <w:p w:rsidR="00000000" w:rsidDel="00000000" w:rsidP="00000000" w:rsidRDefault="00000000" w:rsidRPr="00000000" w14:paraId="0000027D">
            <w:pPr>
              <w:keepNext w:val="0"/>
              <w:keepLines w:val="0"/>
              <w:pageBreakBefore w:val="0"/>
              <w:widowControl w:val="0"/>
              <w:numPr>
                <w:ilvl w:val="3"/>
                <w:numId w:val="1"/>
              </w:numPr>
              <w:pBdr>
                <w:top w:space="0" w:sz="0" w:val="nil"/>
                <w:left w:space="0" w:sz="0" w:val="nil"/>
                <w:bottom w:space="0" w:sz="0" w:val="nil"/>
                <w:right w:space="0" w:sz="0" w:val="nil"/>
                <w:between w:space="0" w:sz="0" w:val="nil"/>
              </w:pBdr>
              <w:shd w:fill="auto" w:val="clear"/>
              <w:spacing w:after="0" w:before="0" w:line="240" w:lineRule="auto"/>
              <w:ind w:left="322"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 Кейс шешу</w:t>
            </w:r>
          </w:p>
        </w:tc>
      </w:tr>
      <w:tr>
        <w:trPr>
          <w:cantSplit w:val="0"/>
          <w:trHeight w:val="445" w:hRule="atLeast"/>
          <w:tblHeader w:val="0"/>
        </w:trPr>
        <w:tc>
          <w:tcPr>
            <w:vMerge w:val="continue"/>
          </w:tcPr>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6"/>
          </w:tcPr>
          <w:p w:rsidR="00000000" w:rsidDel="00000000" w:rsidP="00000000" w:rsidRDefault="00000000" w:rsidRPr="00000000" w14:paraId="00000280">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Опиоидтық жүйе. Опиоидты агонистер</w:t>
            </w:r>
          </w:p>
        </w:tc>
        <w:tc>
          <w:tcPr>
            <w:gridSpan w:val="2"/>
          </w:tcPr>
          <w:p w:rsidR="00000000" w:rsidDel="00000000" w:rsidP="00000000" w:rsidRDefault="00000000" w:rsidRPr="00000000" w14:paraId="00000286">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gridSpan w:val="2"/>
            <w:vMerge w:val="continue"/>
          </w:tcPr>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0"/>
          <w:trHeight w:val="445" w:hRule="atLeast"/>
          <w:tblHeader w:val="0"/>
        </w:trPr>
        <w:tc>
          <w:tcPr>
            <w:vMerge w:val="restart"/>
          </w:tcPr>
          <w:p w:rsidR="00000000" w:rsidDel="00000000" w:rsidP="00000000" w:rsidRDefault="00000000" w:rsidRPr="00000000" w14:paraId="0000028A">
            <w:pPr>
              <w:numPr>
                <w:ilvl w:val="0"/>
                <w:numId w:val="1"/>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0"/>
                <w:szCs w:val="20"/>
              </w:rPr>
            </w:pPr>
            <w:r w:rsidDel="00000000" w:rsidR="00000000" w:rsidRPr="00000000">
              <w:rPr>
                <w:rtl w:val="0"/>
              </w:rPr>
            </w:r>
          </w:p>
        </w:tc>
        <w:tc>
          <w:tcPr>
            <w:gridSpan w:val="6"/>
          </w:tcPr>
          <w:p w:rsidR="00000000" w:rsidDel="00000000" w:rsidP="00000000" w:rsidRDefault="00000000" w:rsidRPr="00000000" w14:paraId="0000028B">
            <w:pPr>
              <w:spacing w:after="0" w:line="240" w:lineRule="auto"/>
              <w:jc w:val="both"/>
              <w:rPr>
                <w:rFonts w:ascii="Times New Roman" w:cs="Times New Roman" w:eastAsia="Times New Roman" w:hAnsi="Times New Roman"/>
                <w:sz w:val="20"/>
                <w:szCs w:val="20"/>
                <w:shd w:fill="fafafa" w:val="clear"/>
              </w:rPr>
            </w:pPr>
            <w:r w:rsidDel="00000000" w:rsidR="00000000" w:rsidRPr="00000000">
              <w:rPr>
                <w:rFonts w:ascii="Times New Roman" w:cs="Times New Roman" w:eastAsia="Times New Roman" w:hAnsi="Times New Roman"/>
                <w:color w:val="000000"/>
                <w:sz w:val="20"/>
                <w:szCs w:val="20"/>
                <w:rtl w:val="0"/>
              </w:rPr>
              <w:t xml:space="preserve">Қатерлі ісіктің метаболизмдік аспектілері</w:t>
            </w:r>
            <w:r w:rsidDel="00000000" w:rsidR="00000000" w:rsidRPr="00000000">
              <w:rPr>
                <w:rtl w:val="0"/>
              </w:rPr>
            </w:r>
          </w:p>
        </w:tc>
        <w:tc>
          <w:tcPr>
            <w:gridSpan w:val="2"/>
          </w:tcPr>
          <w:p w:rsidR="00000000" w:rsidDel="00000000" w:rsidP="00000000" w:rsidRDefault="00000000" w:rsidRPr="00000000" w14:paraId="00000291">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gridSpan w:val="2"/>
            <w:vMerge w:val="restart"/>
          </w:tcPr>
          <w:p w:rsidR="00000000" w:rsidDel="00000000" w:rsidP="00000000" w:rsidRDefault="00000000" w:rsidRPr="00000000" w14:paraId="00000293">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Формативті бағалау:</w:t>
            </w:r>
          </w:p>
          <w:p w:rsidR="00000000" w:rsidDel="00000000" w:rsidP="00000000" w:rsidRDefault="00000000" w:rsidRPr="00000000" w14:paraId="00000294">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Оқытудың белсенді әдістерін қолдану: TBL</w:t>
            </w:r>
          </w:p>
          <w:p w:rsidR="00000000" w:rsidDel="00000000" w:rsidP="00000000" w:rsidRDefault="00000000" w:rsidRPr="00000000" w14:paraId="00000295">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Кейс шешу </w:t>
            </w:r>
          </w:p>
        </w:tc>
      </w:tr>
      <w:tr>
        <w:trPr>
          <w:cantSplit w:val="0"/>
          <w:trHeight w:val="445" w:hRule="atLeast"/>
          <w:tblHeader w:val="0"/>
        </w:trPr>
        <w:tc>
          <w:tcPr>
            <w:vMerge w:val="continue"/>
          </w:tcPr>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gridSpan w:val="6"/>
          </w:tcPr>
          <w:p w:rsidR="00000000" w:rsidDel="00000000" w:rsidP="00000000" w:rsidRDefault="00000000" w:rsidRPr="00000000" w14:paraId="00000298">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Антибиотиктер. Микробқа қарсы терапияның принциптері. Қарсылықты қалыптастыру, алдын алу және жеңу механизмдері. Бета-лактамды антибиотиктер. Макролидтер, Тетрациклиндер, Аминогликозидтер. Пептидті антибиотиктер.</w:t>
            </w:r>
          </w:p>
        </w:tc>
        <w:tc>
          <w:tcPr>
            <w:gridSpan w:val="2"/>
          </w:tcPr>
          <w:p w:rsidR="00000000" w:rsidDel="00000000" w:rsidP="00000000" w:rsidRDefault="00000000" w:rsidRPr="00000000" w14:paraId="0000029E">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gridSpan w:val="2"/>
            <w:vMerge w:val="continue"/>
          </w:tcPr>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0"/>
          <w:trHeight w:val="445" w:hRule="atLeast"/>
          <w:tblHeader w:val="0"/>
        </w:trPr>
        <w:tc>
          <w:tcPr>
            <w:vMerge w:val="restart"/>
          </w:tcPr>
          <w:p w:rsidR="00000000" w:rsidDel="00000000" w:rsidP="00000000" w:rsidRDefault="00000000" w:rsidRPr="00000000" w14:paraId="000002A2">
            <w:pPr>
              <w:numPr>
                <w:ilvl w:val="0"/>
                <w:numId w:val="1"/>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0"/>
                <w:szCs w:val="20"/>
              </w:rPr>
            </w:pPr>
            <w:r w:rsidDel="00000000" w:rsidR="00000000" w:rsidRPr="00000000">
              <w:rPr>
                <w:rtl w:val="0"/>
              </w:rPr>
            </w:r>
          </w:p>
        </w:tc>
        <w:tc>
          <w:tcPr>
            <w:gridSpan w:val="6"/>
          </w:tcPr>
          <w:p w:rsidR="00000000" w:rsidDel="00000000" w:rsidP="00000000" w:rsidRDefault="00000000" w:rsidRPr="00000000" w14:paraId="000002A3">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Полигенді аурулар: даму ақаулары</w:t>
            </w:r>
          </w:p>
        </w:tc>
        <w:tc>
          <w:tcPr>
            <w:gridSpan w:val="2"/>
          </w:tcPr>
          <w:p w:rsidR="00000000" w:rsidDel="00000000" w:rsidP="00000000" w:rsidRDefault="00000000" w:rsidRPr="00000000" w14:paraId="000002A9">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gridSpan w:val="2"/>
            <w:vMerge w:val="restart"/>
          </w:tcPr>
          <w:p w:rsidR="00000000" w:rsidDel="00000000" w:rsidP="00000000" w:rsidRDefault="00000000" w:rsidRPr="00000000" w14:paraId="000002AB">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Формативті бағалау:</w:t>
            </w:r>
          </w:p>
          <w:p w:rsidR="00000000" w:rsidDel="00000000" w:rsidP="00000000" w:rsidRDefault="00000000" w:rsidRPr="00000000" w14:paraId="000002AC">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Оқытудың белсенді әдістерін қолдану: TBL</w:t>
            </w:r>
          </w:p>
          <w:p w:rsidR="00000000" w:rsidDel="00000000" w:rsidP="00000000" w:rsidRDefault="00000000" w:rsidRPr="00000000" w14:paraId="000002AD">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Кейс шешу </w:t>
            </w:r>
          </w:p>
        </w:tc>
      </w:tr>
      <w:tr>
        <w:trPr>
          <w:cantSplit w:val="0"/>
          <w:trHeight w:val="445" w:hRule="atLeast"/>
          <w:tblHeader w:val="0"/>
        </w:trPr>
        <w:tc>
          <w:tcPr>
            <w:vMerge w:val="continue"/>
          </w:tcPr>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gridSpan w:val="6"/>
          </w:tcPr>
          <w:p w:rsidR="00000000" w:rsidDel="00000000" w:rsidP="00000000" w:rsidRDefault="00000000" w:rsidRPr="00000000" w14:paraId="000002B0">
            <w:pPr>
              <w:spacing w:after="0" w:line="240" w:lineRule="auto"/>
              <w:ind w:left="-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Антибиотиктер. Левомицетин. Туберкулезге қарсы препараттар. Нитроимидазолдар және нитрофурандар. Фторхинолондар. Сульфаниламидтер. Триметоприм. Линезолид.</w:t>
            </w:r>
            <w:r w:rsidDel="00000000" w:rsidR="00000000" w:rsidRPr="00000000">
              <w:rPr>
                <w:rtl w:val="0"/>
              </w:rPr>
            </w:r>
          </w:p>
        </w:tc>
        <w:tc>
          <w:tcPr>
            <w:gridSpan w:val="2"/>
          </w:tcPr>
          <w:p w:rsidR="00000000" w:rsidDel="00000000" w:rsidP="00000000" w:rsidRDefault="00000000" w:rsidRPr="00000000" w14:paraId="000002B6">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gridSpan w:val="2"/>
            <w:vMerge w:val="continue"/>
          </w:tcPr>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0"/>
          <w:trHeight w:val="445" w:hRule="atLeast"/>
          <w:tblHeader w:val="0"/>
        </w:trPr>
        <w:tc>
          <w:tcPr>
            <w:vMerge w:val="restart"/>
          </w:tcPr>
          <w:p w:rsidR="00000000" w:rsidDel="00000000" w:rsidP="00000000" w:rsidRDefault="00000000" w:rsidRPr="00000000" w14:paraId="000002BA">
            <w:pPr>
              <w:numPr>
                <w:ilvl w:val="0"/>
                <w:numId w:val="1"/>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0"/>
                <w:szCs w:val="20"/>
              </w:rPr>
            </w:pPr>
            <w:r w:rsidDel="00000000" w:rsidR="00000000" w:rsidRPr="00000000">
              <w:rPr>
                <w:rtl w:val="0"/>
              </w:rPr>
            </w:r>
          </w:p>
        </w:tc>
        <w:tc>
          <w:tcPr>
            <w:gridSpan w:val="6"/>
          </w:tcPr>
          <w:p w:rsidR="00000000" w:rsidDel="00000000" w:rsidP="00000000" w:rsidRDefault="00000000" w:rsidRPr="00000000" w14:paraId="000002BB">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Генетикалық кеңес беру. Генетикалық зерттеу жүргізу, алдын алу және ем тағайындау.</w:t>
            </w:r>
          </w:p>
        </w:tc>
        <w:tc>
          <w:tcPr>
            <w:gridSpan w:val="2"/>
          </w:tcPr>
          <w:p w:rsidR="00000000" w:rsidDel="00000000" w:rsidP="00000000" w:rsidRDefault="00000000" w:rsidRPr="00000000" w14:paraId="000002C1">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gridSpan w:val="2"/>
            <w:vMerge w:val="restart"/>
          </w:tcPr>
          <w:p w:rsidR="00000000" w:rsidDel="00000000" w:rsidP="00000000" w:rsidRDefault="00000000" w:rsidRPr="00000000" w14:paraId="000002C3">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Формативті бағалау:</w:t>
            </w:r>
          </w:p>
          <w:p w:rsidR="00000000" w:rsidDel="00000000" w:rsidP="00000000" w:rsidRDefault="00000000" w:rsidRPr="00000000" w14:paraId="000002C4">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Оқытудың белсенді әдістерін қолдану: TBL</w:t>
            </w:r>
          </w:p>
          <w:p w:rsidR="00000000" w:rsidDel="00000000" w:rsidP="00000000" w:rsidRDefault="00000000" w:rsidRPr="00000000" w14:paraId="000002C5">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Кейс шешу</w:t>
            </w:r>
          </w:p>
        </w:tc>
      </w:tr>
      <w:tr>
        <w:trPr>
          <w:cantSplit w:val="0"/>
          <w:trHeight w:val="445" w:hRule="atLeast"/>
          <w:tblHeader w:val="0"/>
        </w:trPr>
        <w:tc>
          <w:tcPr>
            <w:vMerge w:val="continue"/>
          </w:tcPr>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gridSpan w:val="6"/>
          </w:tcPr>
          <w:p w:rsidR="00000000" w:rsidDel="00000000" w:rsidP="00000000" w:rsidRDefault="00000000" w:rsidRPr="00000000" w14:paraId="000002C8">
            <w:pPr>
              <w:spacing w:after="0" w:line="240" w:lineRule="auto"/>
              <w:ind w:left="-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Вирусқа қарсы препараттар. ЖРВИ, герпетикалық, ВИЧ инфекциясын емдеу. Интерферондар. Саңырауқұлаққа қарсы препараттар.</w:t>
            </w:r>
            <w:r w:rsidDel="00000000" w:rsidR="00000000" w:rsidRPr="00000000">
              <w:rPr>
                <w:rtl w:val="0"/>
              </w:rPr>
            </w:r>
          </w:p>
        </w:tc>
        <w:tc>
          <w:tcPr>
            <w:gridSpan w:val="2"/>
          </w:tcPr>
          <w:p w:rsidR="00000000" w:rsidDel="00000000" w:rsidP="00000000" w:rsidRDefault="00000000" w:rsidRPr="00000000" w14:paraId="000002CE">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gridSpan w:val="2"/>
            <w:vMerge w:val="continue"/>
          </w:tcPr>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02D2">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Аралық бақылау 2</w:t>
            </w:r>
            <w:r w:rsidDel="00000000" w:rsidR="00000000" w:rsidRPr="00000000">
              <w:rPr>
                <w:rtl w:val="0"/>
              </w:rPr>
            </w:r>
          </w:p>
        </w:tc>
        <w:tc>
          <w:tcPr>
            <w:gridSpan w:val="6"/>
          </w:tcPr>
          <w:p w:rsidR="00000000" w:rsidDel="00000000" w:rsidP="00000000" w:rsidRDefault="00000000" w:rsidRPr="00000000" w14:paraId="000002D7">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Жиынтық бағалау:</w:t>
            </w:r>
          </w:p>
          <w:p w:rsidR="00000000" w:rsidDel="00000000" w:rsidP="00000000" w:rsidRDefault="00000000" w:rsidRPr="00000000" w14:paraId="000002D8">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Генетика – жазбаша 50%</w:t>
            </w:r>
          </w:p>
          <w:p w:rsidR="00000000" w:rsidDel="00000000" w:rsidP="00000000" w:rsidRDefault="00000000" w:rsidRPr="00000000" w14:paraId="000002D9">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Фармакология – жазбаша 50%</w:t>
            </w:r>
          </w:p>
        </w:tc>
      </w:tr>
      <w:tr>
        <w:trPr>
          <w:cantSplit w:val="0"/>
          <w:tblHeader w:val="0"/>
        </w:trPr>
        <w:tc>
          <w:tcPr>
            <w:gridSpan w:val="5"/>
          </w:tcPr>
          <w:p w:rsidR="00000000" w:rsidDel="00000000" w:rsidP="00000000" w:rsidRDefault="00000000" w:rsidRPr="00000000" w14:paraId="000002DF">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Қорытынды бақылау (экзамен)</w:t>
            </w:r>
          </w:p>
        </w:tc>
        <w:tc>
          <w:tcPr>
            <w:gridSpan w:val="6"/>
          </w:tcPr>
          <w:p w:rsidR="00000000" w:rsidDel="00000000" w:rsidP="00000000" w:rsidRDefault="00000000" w:rsidRPr="00000000" w14:paraId="000002E4">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Жиынтық бағалау:</w:t>
            </w:r>
          </w:p>
          <w:p w:rsidR="00000000" w:rsidDel="00000000" w:rsidP="00000000" w:rsidRDefault="00000000" w:rsidRPr="00000000" w14:paraId="000002E5">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Генетика – жазбаша 50%</w:t>
            </w:r>
          </w:p>
          <w:p w:rsidR="00000000" w:rsidDel="00000000" w:rsidP="00000000" w:rsidRDefault="00000000" w:rsidRPr="00000000" w14:paraId="000002E6">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Фармакология – жазбаша 50%</w:t>
            </w:r>
          </w:p>
        </w:tc>
      </w:tr>
      <w:tr>
        <w:trPr>
          <w:cantSplit w:val="0"/>
          <w:tblHeader w:val="0"/>
        </w:trPr>
        <w:tc>
          <w:tcPr>
            <w:gridSpan w:val="10"/>
          </w:tcPr>
          <w:p w:rsidR="00000000" w:rsidDel="00000000" w:rsidP="00000000" w:rsidRDefault="00000000" w:rsidRPr="00000000" w14:paraId="000002EC">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Барлығы</w:t>
            </w:r>
          </w:p>
        </w:tc>
        <w:tc>
          <w:tcPr/>
          <w:p w:rsidR="00000000" w:rsidDel="00000000" w:rsidP="00000000" w:rsidRDefault="00000000" w:rsidRPr="00000000" w14:paraId="000002F6">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100</w:t>
            </w:r>
          </w:p>
        </w:tc>
      </w:tr>
      <w:tr>
        <w:trPr>
          <w:cantSplit w:val="0"/>
          <w:tblHeader w:val="0"/>
        </w:trPr>
        <w:tc>
          <w:tcPr>
            <w:gridSpan w:val="2"/>
            <w:shd w:fill="deebf6" w:val="clear"/>
          </w:tcPr>
          <w:p w:rsidR="00000000" w:rsidDel="00000000" w:rsidP="00000000" w:rsidRDefault="00000000" w:rsidRPr="00000000" w14:paraId="000002F7">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9.</w:t>
            </w:r>
          </w:p>
        </w:tc>
        <w:tc>
          <w:tcPr>
            <w:gridSpan w:val="9"/>
            <w:shd w:fill="deebf6" w:val="clear"/>
          </w:tcPr>
          <w:p w:rsidR="00000000" w:rsidDel="00000000" w:rsidP="00000000" w:rsidRDefault="00000000" w:rsidRPr="00000000" w14:paraId="000002F9">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000000"/>
                <w:sz w:val="20"/>
                <w:szCs w:val="20"/>
                <w:rtl w:val="0"/>
              </w:rPr>
              <w:t xml:space="preserve">Пән бойынша оқыту әдістері * </w:t>
            </w:r>
            <w:r w:rsidDel="00000000" w:rsidR="00000000" w:rsidRPr="00000000">
              <w:rPr>
                <w:rtl w:val="0"/>
              </w:rPr>
            </w:r>
          </w:p>
          <w:p w:rsidR="00000000" w:rsidDel="00000000" w:rsidP="00000000" w:rsidRDefault="00000000" w:rsidRPr="00000000" w14:paraId="000002FA">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Лекция, мини-лекция, case-based лекция, case based learning (CBL) - жеке, топтық, проект (жеке, топтық), талқылау, типтік/ситуациялық тапсырмаларды шешу.</w:t>
            </w:r>
            <w:r w:rsidDel="00000000" w:rsidR="00000000" w:rsidRPr="00000000">
              <w:rPr>
                <w:rtl w:val="0"/>
              </w:rPr>
            </w:r>
          </w:p>
        </w:tc>
      </w:tr>
      <w:tr>
        <w:trPr>
          <w:cantSplit w:val="0"/>
          <w:trHeight w:val="150" w:hRule="atLeast"/>
          <w:tblHeader w:val="0"/>
        </w:trPr>
        <w:tc>
          <w:tcPr>
            <w:gridSpan w:val="2"/>
          </w:tcPr>
          <w:p w:rsidR="00000000" w:rsidDel="00000000" w:rsidP="00000000" w:rsidRDefault="00000000" w:rsidRPr="00000000" w14:paraId="00000303">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gridSpan w:val="9"/>
          </w:tcPr>
          <w:p w:rsidR="00000000" w:rsidDel="00000000" w:rsidP="00000000" w:rsidRDefault="00000000" w:rsidRPr="00000000" w14:paraId="00000305">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000000"/>
                <w:sz w:val="20"/>
                <w:szCs w:val="20"/>
                <w:rtl w:val="0"/>
              </w:rPr>
              <w:t xml:space="preserve">Формативті бағалау әдістері: </w:t>
            </w:r>
            <w:r w:rsidDel="00000000" w:rsidR="00000000" w:rsidRPr="00000000">
              <w:rPr>
                <w:rFonts w:ascii="Times New Roman" w:cs="Times New Roman" w:eastAsia="Times New Roman" w:hAnsi="Times New Roman"/>
                <w:color w:val="000000"/>
                <w:sz w:val="20"/>
                <w:szCs w:val="20"/>
                <w:rtl w:val="0"/>
              </w:rPr>
              <w:t xml:space="preserve">quiz, тест, интерактивті тест, өзін-өзі бағалау тесті,рефлексивті эссе, өзара бағалау/тексеру/түсініктеме</w:t>
            </w:r>
            <w:r w:rsidDel="00000000" w:rsidR="00000000" w:rsidRPr="00000000">
              <w:rPr>
                <w:rtl w:val="0"/>
              </w:rPr>
            </w:r>
          </w:p>
        </w:tc>
      </w:tr>
      <w:tr>
        <w:trPr>
          <w:cantSplit w:val="0"/>
          <w:trHeight w:val="150" w:hRule="atLeast"/>
          <w:tblHeader w:val="0"/>
        </w:trPr>
        <w:tc>
          <w:tcPr>
            <w:gridSpan w:val="2"/>
          </w:tcPr>
          <w:p w:rsidR="00000000" w:rsidDel="00000000" w:rsidP="00000000" w:rsidRDefault="00000000" w:rsidRPr="00000000" w14:paraId="0000030E">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gridSpan w:val="9"/>
          </w:tcPr>
          <w:p w:rsidR="00000000" w:rsidDel="00000000" w:rsidP="00000000" w:rsidRDefault="00000000" w:rsidRPr="00000000" w14:paraId="000003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Жиынтық бағалау әдістері:</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Курста әр пән бойынша 2 бақылау (аралық бақылау 1, аралық бақылау 2) өткізу жоспарлануда: медициналық генетика және фармакология.</w:t>
            </w:r>
          </w:p>
          <w:p w:rsidR="00000000" w:rsidDel="00000000" w:rsidP="00000000" w:rsidRDefault="00000000" w:rsidRPr="00000000" w14:paraId="000003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Семестр үшін қорытынды емтиханға жіберу рейтингтік ұпайлар: ҚР = (АБ1 + АБ2) / 2, where АБ1 / АБ2 = сабақтар бойынша барлық ұпайлардың қосындысы + аралық бақылау және СӨЖ.</w:t>
            </w:r>
          </w:p>
          <w:p w:rsidR="00000000" w:rsidDel="00000000" w:rsidP="00000000" w:rsidRDefault="00000000" w:rsidRPr="00000000" w14:paraId="000003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АБ1 - 1-8 апта, АБ2- 10-17 апта. Қорытынды бақылау (емтихан) жазбаша емтихан арқылы жүзеге асырылады. Пән бойынша қорытынды баға = ҚР * 0.6 + Емтихан * 0.4</w:t>
            </w:r>
          </w:p>
          <w:p w:rsidR="00000000" w:rsidDel="00000000" w:rsidP="00000000" w:rsidRDefault="00000000" w:rsidRPr="00000000" w14:paraId="00000314">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315">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*ҚР – қабылдау рейтингі, АБ – аралық бақылау, СӨЖ – студенттің өзіндік жұмысы</w:t>
            </w:r>
            <w:r w:rsidDel="00000000" w:rsidR="00000000" w:rsidRPr="00000000">
              <w:rPr>
                <w:rtl w:val="0"/>
              </w:rPr>
            </w:r>
          </w:p>
        </w:tc>
      </w:tr>
      <w:tr>
        <w:trPr>
          <w:cantSplit w:val="0"/>
          <w:tblHeader w:val="0"/>
        </w:trPr>
        <w:tc>
          <w:tcPr>
            <w:shd w:fill="deebf6" w:val="clear"/>
          </w:tcPr>
          <w:p w:rsidR="00000000" w:rsidDel="00000000" w:rsidP="00000000" w:rsidRDefault="00000000" w:rsidRPr="00000000" w14:paraId="0000031E">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10.</w:t>
            </w:r>
          </w:p>
        </w:tc>
        <w:tc>
          <w:tcPr>
            <w:gridSpan w:val="10"/>
            <w:shd w:fill="deebf6" w:val="clear"/>
          </w:tcPr>
          <w:p w:rsidR="00000000" w:rsidDel="00000000" w:rsidP="00000000" w:rsidRDefault="00000000" w:rsidRPr="00000000" w14:paraId="0000031F">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color w:val="000000"/>
                <w:sz w:val="20"/>
                <w:szCs w:val="20"/>
                <w:rtl w:val="0"/>
              </w:rPr>
              <w:t xml:space="preserve">Жиынтық бағалау</w:t>
            </w:r>
            <w:r w:rsidDel="00000000" w:rsidR="00000000" w:rsidRPr="00000000">
              <w:rPr>
                <w:rtl w:val="0"/>
              </w:rPr>
            </w:r>
          </w:p>
        </w:tc>
      </w:tr>
    </w:tbl>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bl>
      <w:tblPr>
        <w:tblStyle w:val="Table3"/>
        <w:tblW w:w="10065.0" w:type="dxa"/>
        <w:jc w:val="left"/>
        <w:tblInd w:w="-572.0" w:type="dxa"/>
        <w:tblLayout w:type="fixed"/>
        <w:tblLook w:val="0400"/>
      </w:tblPr>
      <w:tblGrid>
        <w:gridCol w:w="973"/>
        <w:gridCol w:w="3364"/>
        <w:gridCol w:w="1367"/>
        <w:gridCol w:w="2939"/>
        <w:gridCol w:w="1422"/>
        <w:tblGridChange w:id="0">
          <w:tblGrid>
            <w:gridCol w:w="973"/>
            <w:gridCol w:w="3364"/>
            <w:gridCol w:w="1367"/>
            <w:gridCol w:w="2939"/>
            <w:gridCol w:w="142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3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3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Оқу қызметінің түрі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3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Күні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3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Балл</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3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 </w:t>
            </w:r>
            <w:r w:rsidDel="00000000" w:rsidR="00000000" w:rsidRPr="00000000">
              <w:rPr>
                <w:rtl w:val="0"/>
              </w:rPr>
            </w:r>
          </w:p>
        </w:tc>
      </w:tr>
      <w:tr>
        <w:trPr>
          <w:cantSplit w:val="0"/>
          <w:trHeight w:val="151"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32F">
            <w:pP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3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Лекция</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3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Сабақ кестесіне сәйкес</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3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3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Ұпаймен бағаланбайды</w:t>
            </w:r>
          </w:p>
        </w:tc>
      </w:tr>
      <w:tr>
        <w:trPr>
          <w:cantSplit w:val="0"/>
          <w:trHeight w:val="151"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3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3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Практикалық сабақ  </w:t>
            </w:r>
          </w:p>
          <w:p w:rsidR="00000000" w:rsidDel="00000000" w:rsidP="00000000" w:rsidRDefault="00000000" w:rsidRPr="00000000" w14:paraId="0000033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Талқылау</w:t>
            </w:r>
          </w:p>
          <w:p w:rsidR="00000000" w:rsidDel="00000000" w:rsidP="00000000" w:rsidRDefault="00000000" w:rsidRPr="00000000" w14:paraId="000003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типтік/ситуациялық тапсырмаларды шешу.</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3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Сабақ кестесіне сәйкес</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3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Бақылау парағы арқылы бағалау*</w:t>
            </w:r>
            <w:r w:rsidDel="00000000" w:rsidR="00000000" w:rsidRPr="00000000">
              <w:rPr>
                <w:rtl w:val="0"/>
              </w:rPr>
            </w:r>
          </w:p>
          <w:p w:rsidR="00000000" w:rsidDel="00000000" w:rsidP="00000000" w:rsidRDefault="00000000" w:rsidRPr="00000000" w14:paraId="0000033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highlight w:val="white"/>
                <w:rtl w:val="0"/>
              </w:rPr>
              <w:t xml:space="preserve">әр апта сайын 5 балл (2.5 фармакология, 2.5 генетика) - 40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3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13.5% </w:t>
            </w:r>
            <w:r w:rsidDel="00000000" w:rsidR="00000000" w:rsidRPr="00000000">
              <w:rPr>
                <w:rtl w:val="0"/>
              </w:rPr>
            </w:r>
          </w:p>
        </w:tc>
      </w:tr>
      <w:tr>
        <w:trPr>
          <w:cantSplit w:val="0"/>
          <w:trHeight w:val="151"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3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3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СӨЖ1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3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Сабақ кестесіне сәйкес</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3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Бақылау парағы арқылы бағалау - 10 балл</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3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АБ1 балының 3%</w:t>
            </w:r>
            <w:r w:rsidDel="00000000" w:rsidR="00000000" w:rsidRPr="00000000">
              <w:rPr>
                <w:rtl w:val="0"/>
              </w:rPr>
            </w:r>
          </w:p>
        </w:tc>
      </w:tr>
      <w:tr>
        <w:trPr>
          <w:cantSplit w:val="0"/>
          <w:trHeight w:val="151"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3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3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АБ1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3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9 апта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3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Бақылау парағы арқылы бағалау - 50 балл (фармакология 25, генетика 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3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Қорытынды баллдың 13,5%</w:t>
            </w:r>
            <w:r w:rsidDel="00000000" w:rsidR="00000000" w:rsidRPr="00000000">
              <w:rPr>
                <w:rtl w:val="0"/>
              </w:rPr>
            </w:r>
          </w:p>
        </w:tc>
      </w:tr>
      <w:tr>
        <w:trPr>
          <w:cantSplit w:val="0"/>
          <w:trHeight w:val="151"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346">
            <w:pP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3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Барлығы</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348">
            <w:pP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3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3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30</w:t>
            </w:r>
            <w:r w:rsidDel="00000000" w:rsidR="00000000" w:rsidRPr="00000000">
              <w:rPr>
                <w:rtl w:val="0"/>
              </w:rPr>
            </w:r>
          </w:p>
        </w:tc>
      </w:tr>
      <w:tr>
        <w:trPr>
          <w:cantSplit w:val="0"/>
          <w:trHeight w:val="151"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3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3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Практикалық сабақ  </w:t>
            </w:r>
          </w:p>
          <w:p w:rsidR="00000000" w:rsidDel="00000000" w:rsidP="00000000" w:rsidRDefault="00000000" w:rsidRPr="00000000" w14:paraId="0000034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Талқылау</w:t>
            </w:r>
          </w:p>
          <w:p w:rsidR="00000000" w:rsidDel="00000000" w:rsidP="00000000" w:rsidRDefault="00000000" w:rsidRPr="00000000" w14:paraId="0000034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типтік/ситуациялық тапсырмаларды шешу.</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3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Сабақ кестесіне сәйкес</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3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Бақылау парағы арқылы бағалау*</w:t>
            </w:r>
            <w:r w:rsidDel="00000000" w:rsidR="00000000" w:rsidRPr="00000000">
              <w:rPr>
                <w:rtl w:val="0"/>
              </w:rPr>
            </w:r>
          </w:p>
          <w:p w:rsidR="00000000" w:rsidDel="00000000" w:rsidP="00000000" w:rsidRDefault="00000000" w:rsidRPr="00000000" w14:paraId="000003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әр апта сайын 5 балл (2.5 фармакология, 2.5 генетика) - 45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3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13.5% </w:t>
            </w:r>
            <w:r w:rsidDel="00000000" w:rsidR="00000000" w:rsidRPr="00000000">
              <w:rPr>
                <w:rtl w:val="0"/>
              </w:rPr>
            </w:r>
          </w:p>
        </w:tc>
      </w:tr>
      <w:tr>
        <w:trPr>
          <w:cantSplit w:val="0"/>
          <w:trHeight w:val="151"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3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3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СӨЖ2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3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Сабақ кестесіне сәйкес</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3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Бақылау парағы арқылы бағалау - 10 балл</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3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АБ1 балының 3%</w:t>
            </w:r>
            <w:r w:rsidDel="00000000" w:rsidR="00000000" w:rsidRPr="00000000">
              <w:rPr>
                <w:rtl w:val="0"/>
              </w:rPr>
            </w:r>
          </w:p>
        </w:tc>
      </w:tr>
      <w:tr>
        <w:trPr>
          <w:cantSplit w:val="0"/>
          <w:trHeight w:val="151"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3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3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АБ2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3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18 апта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3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Бақылау парағы арқылы бағалау - 45 балл (фармакология 22.5, генетика 22.5)*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3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Қорытынды баллдың 13,5%</w:t>
            </w:r>
            <w:r w:rsidDel="00000000" w:rsidR="00000000" w:rsidRPr="00000000">
              <w:rPr>
                <w:rtl w:val="0"/>
              </w:rPr>
            </w:r>
          </w:p>
        </w:tc>
      </w:tr>
      <w:tr>
        <w:trPr>
          <w:cantSplit w:val="0"/>
          <w:trHeight w:val="151"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35D">
            <w:pP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3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Барлығы</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35F">
            <w:pP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3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3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30</w:t>
            </w:r>
            <w:r w:rsidDel="00000000" w:rsidR="00000000" w:rsidRPr="00000000">
              <w:rPr>
                <w:rtl w:val="0"/>
              </w:rPr>
            </w:r>
          </w:p>
        </w:tc>
      </w:tr>
      <w:tr>
        <w:trPr>
          <w:cantSplit w:val="0"/>
          <w:trHeight w:val="151"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3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3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Емтихан</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3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Емтихан кестесіне сәйкес</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3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100 балл:</w:t>
            </w:r>
            <w:r w:rsidDel="00000000" w:rsidR="00000000" w:rsidRPr="00000000">
              <w:rPr>
                <w:rtl w:val="0"/>
              </w:rPr>
            </w:r>
          </w:p>
          <w:p w:rsidR="00000000" w:rsidDel="00000000" w:rsidP="00000000" w:rsidRDefault="00000000" w:rsidRPr="00000000" w14:paraId="00000366">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3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1 бөлімі - 50 балл</w:t>
            </w:r>
            <w:r w:rsidDel="00000000" w:rsidR="00000000" w:rsidRPr="00000000">
              <w:rPr>
                <w:rtl w:val="0"/>
              </w:rPr>
            </w:r>
          </w:p>
          <w:p w:rsidR="00000000" w:rsidDel="00000000" w:rsidP="00000000" w:rsidRDefault="00000000" w:rsidRPr="00000000" w14:paraId="000003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2 бөлімі – 50 балл</w:t>
            </w:r>
            <w:r w:rsidDel="00000000" w:rsidR="00000000" w:rsidRPr="00000000">
              <w:rPr>
                <w:rtl w:val="0"/>
              </w:rPr>
            </w:r>
          </w:p>
          <w:p w:rsidR="00000000" w:rsidDel="00000000" w:rsidP="00000000" w:rsidRDefault="00000000" w:rsidRPr="00000000" w14:paraId="00000369">
            <w:pP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3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Қорытынды баллдың 40%</w:t>
            </w:r>
            <w:r w:rsidDel="00000000" w:rsidR="00000000" w:rsidRPr="00000000">
              <w:rPr>
                <w:rtl w:val="0"/>
              </w:rPr>
            </w:r>
          </w:p>
        </w:tc>
      </w:tr>
      <w:tr>
        <w:trPr>
          <w:cantSplit w:val="0"/>
          <w:trHeight w:val="240" w:hRule="atLeast"/>
          <w:tblHeader w:val="0"/>
        </w:trPr>
        <w:tc>
          <w:tcPr>
            <w:gridSpan w:val="5"/>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36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Қорытынды баға:</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ҚР 60% + Емтихан 40%</w:t>
            </w:r>
          </w:p>
        </w:tc>
      </w:tr>
    </w:tbl>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bl>
      <w:tblPr>
        <w:tblStyle w:val="Table4"/>
        <w:tblW w:w="10065.0" w:type="dxa"/>
        <w:jc w:val="left"/>
        <w:tblInd w:w="-57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1"/>
        <w:gridCol w:w="506"/>
        <w:gridCol w:w="251"/>
        <w:gridCol w:w="251"/>
        <w:gridCol w:w="1133"/>
        <w:gridCol w:w="223"/>
        <w:gridCol w:w="1680"/>
        <w:gridCol w:w="5500"/>
        <w:tblGridChange w:id="0">
          <w:tblGrid>
            <w:gridCol w:w="521"/>
            <w:gridCol w:w="506"/>
            <w:gridCol w:w="251"/>
            <w:gridCol w:w="251"/>
            <w:gridCol w:w="1133"/>
            <w:gridCol w:w="223"/>
            <w:gridCol w:w="1680"/>
            <w:gridCol w:w="5500"/>
          </w:tblGrid>
        </w:tblGridChange>
      </w:tblGrid>
      <w:tr>
        <w:trPr>
          <w:cantSplit w:val="0"/>
          <w:tblHeader w:val="0"/>
        </w:trPr>
        <w:tc>
          <w:tcPr>
            <w:shd w:fill="deebf6" w:val="clear"/>
          </w:tcPr>
          <w:p w:rsidR="00000000" w:rsidDel="00000000" w:rsidP="00000000" w:rsidRDefault="00000000" w:rsidRPr="00000000" w14:paraId="00000371">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10.</w:t>
            </w:r>
          </w:p>
        </w:tc>
        <w:tc>
          <w:tcPr>
            <w:gridSpan w:val="7"/>
            <w:shd w:fill="deebf6" w:val="clear"/>
          </w:tcPr>
          <w:p w:rsidR="00000000" w:rsidDel="00000000" w:rsidP="00000000" w:rsidRDefault="00000000" w:rsidRPr="00000000" w14:paraId="00000372">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color w:val="000000"/>
                <w:sz w:val="20"/>
                <w:szCs w:val="20"/>
                <w:rtl w:val="0"/>
              </w:rPr>
              <w:t xml:space="preserve">Бағалау</w:t>
            </w:r>
            <w:r w:rsidDel="00000000" w:rsidR="00000000" w:rsidRPr="00000000">
              <w:rPr>
                <w:rtl w:val="0"/>
              </w:rPr>
            </w:r>
          </w:p>
        </w:tc>
      </w:tr>
      <w:tr>
        <w:trPr>
          <w:cantSplit w:val="0"/>
          <w:trHeight w:val="151" w:hRule="atLeast"/>
          <w:tblHeader w:val="0"/>
        </w:trPr>
        <w:tc>
          <w:tcPr>
            <w:gridSpan w:val="3"/>
          </w:tcPr>
          <w:p w:rsidR="00000000" w:rsidDel="00000000" w:rsidP="00000000" w:rsidRDefault="00000000" w:rsidRPr="00000000" w14:paraId="00000379">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color w:val="000000"/>
                <w:sz w:val="20"/>
                <w:szCs w:val="20"/>
                <w:rtl w:val="0"/>
              </w:rPr>
              <w:t xml:space="preserve">Әріптік жүйе бойынша бағалау</w:t>
            </w:r>
            <w:r w:rsidDel="00000000" w:rsidR="00000000" w:rsidRPr="00000000">
              <w:rPr>
                <w:rtl w:val="0"/>
              </w:rPr>
            </w:r>
          </w:p>
        </w:tc>
        <w:tc>
          <w:tcPr>
            <w:gridSpan w:val="2"/>
          </w:tcPr>
          <w:p w:rsidR="00000000" w:rsidDel="00000000" w:rsidP="00000000" w:rsidRDefault="00000000" w:rsidRPr="00000000" w14:paraId="0000037C">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color w:val="000000"/>
                <w:sz w:val="20"/>
                <w:szCs w:val="20"/>
                <w:rtl w:val="0"/>
              </w:rPr>
              <w:t xml:space="preserve">Балдардың сандық эквиваленті</w:t>
            </w:r>
            <w:r w:rsidDel="00000000" w:rsidR="00000000" w:rsidRPr="00000000">
              <w:rPr>
                <w:rtl w:val="0"/>
              </w:rPr>
            </w:r>
          </w:p>
        </w:tc>
        <w:tc>
          <w:tcPr>
            <w:gridSpan w:val="2"/>
          </w:tcPr>
          <w:p w:rsidR="00000000" w:rsidDel="00000000" w:rsidP="00000000" w:rsidRDefault="00000000" w:rsidRPr="00000000" w14:paraId="0000037E">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color w:val="000000"/>
                <w:sz w:val="20"/>
                <w:szCs w:val="20"/>
                <w:rtl w:val="0"/>
              </w:rPr>
              <w:t xml:space="preserve">% мазмұндама</w:t>
            </w:r>
            <w:r w:rsidDel="00000000" w:rsidR="00000000" w:rsidRPr="00000000">
              <w:rPr>
                <w:rtl w:val="0"/>
              </w:rPr>
            </w:r>
          </w:p>
        </w:tc>
        <w:tc>
          <w:tcPr/>
          <w:p w:rsidR="00000000" w:rsidDel="00000000" w:rsidP="00000000" w:rsidRDefault="00000000" w:rsidRPr="00000000" w14:paraId="0000038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Бағалау сипаттамасы</w:t>
            </w:r>
            <w:r w:rsidDel="00000000" w:rsidR="00000000" w:rsidRPr="00000000">
              <w:rPr>
                <w:rtl w:val="0"/>
              </w:rPr>
            </w:r>
          </w:p>
          <w:p w:rsidR="00000000" w:rsidDel="00000000" w:rsidP="00000000" w:rsidRDefault="00000000" w:rsidRPr="00000000" w14:paraId="00000381">
            <w:pPr>
              <w:spacing w:after="0" w:line="240" w:lineRule="auto"/>
              <w:rPr>
                <w:rFonts w:ascii="Times New Roman" w:cs="Times New Roman" w:eastAsia="Times New Roman" w:hAnsi="Times New Roman"/>
                <w:b w:val="1"/>
                <w:sz w:val="20"/>
                <w:szCs w:val="20"/>
              </w:rPr>
            </w:pPr>
            <w:r w:rsidDel="00000000" w:rsidR="00000000" w:rsidRPr="00000000">
              <w:rPr>
                <w:rtl w:val="0"/>
              </w:rPr>
            </w:r>
          </w:p>
        </w:tc>
      </w:tr>
      <w:tr>
        <w:trPr>
          <w:cantSplit w:val="0"/>
          <w:trHeight w:val="150" w:hRule="atLeast"/>
          <w:tblHeader w:val="0"/>
        </w:trPr>
        <w:tc>
          <w:tcPr>
            <w:gridSpan w:val="3"/>
          </w:tcPr>
          <w:p w:rsidR="00000000" w:rsidDel="00000000" w:rsidP="00000000" w:rsidRDefault="00000000" w:rsidRPr="00000000" w14:paraId="00000382">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000000"/>
                <w:sz w:val="20"/>
                <w:szCs w:val="20"/>
                <w:rtl w:val="0"/>
              </w:rPr>
              <w:t xml:space="preserve">А </w:t>
            </w:r>
            <w:r w:rsidDel="00000000" w:rsidR="00000000" w:rsidRPr="00000000">
              <w:rPr>
                <w:rtl w:val="0"/>
              </w:rPr>
            </w:r>
          </w:p>
        </w:tc>
        <w:tc>
          <w:tcPr>
            <w:gridSpan w:val="2"/>
          </w:tcPr>
          <w:p w:rsidR="00000000" w:rsidDel="00000000" w:rsidP="00000000" w:rsidRDefault="00000000" w:rsidRPr="00000000" w14:paraId="00000385">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000000"/>
                <w:sz w:val="20"/>
                <w:szCs w:val="20"/>
                <w:rtl w:val="0"/>
              </w:rPr>
              <w:t xml:space="preserve">4,0 </w:t>
            </w:r>
            <w:r w:rsidDel="00000000" w:rsidR="00000000" w:rsidRPr="00000000">
              <w:rPr>
                <w:rtl w:val="0"/>
              </w:rPr>
            </w:r>
          </w:p>
        </w:tc>
        <w:tc>
          <w:tcPr>
            <w:gridSpan w:val="2"/>
          </w:tcPr>
          <w:p w:rsidR="00000000" w:rsidDel="00000000" w:rsidP="00000000" w:rsidRDefault="00000000" w:rsidRPr="00000000" w14:paraId="00000387">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000000"/>
                <w:sz w:val="20"/>
                <w:szCs w:val="20"/>
                <w:rtl w:val="0"/>
              </w:rPr>
              <w:t xml:space="preserve">95-100 </w:t>
            </w:r>
            <w:r w:rsidDel="00000000" w:rsidR="00000000" w:rsidRPr="00000000">
              <w:rPr>
                <w:rtl w:val="0"/>
              </w:rPr>
            </w:r>
          </w:p>
        </w:tc>
        <w:tc>
          <w:tcPr/>
          <w:p w:rsidR="00000000" w:rsidDel="00000000" w:rsidP="00000000" w:rsidRDefault="00000000" w:rsidRPr="00000000" w14:paraId="00000389">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000000"/>
                <w:sz w:val="20"/>
                <w:szCs w:val="20"/>
                <w:rtl w:val="0"/>
              </w:rPr>
              <w:t xml:space="preserve">Yздік. Тапсырманың ең жоғары стандарттарынан асып түседі.</w:t>
            </w:r>
            <w:r w:rsidDel="00000000" w:rsidR="00000000" w:rsidRPr="00000000">
              <w:rPr>
                <w:rtl w:val="0"/>
              </w:rPr>
            </w:r>
          </w:p>
        </w:tc>
      </w:tr>
      <w:tr>
        <w:trPr>
          <w:cantSplit w:val="0"/>
          <w:trHeight w:val="150" w:hRule="atLeast"/>
          <w:tblHeader w:val="0"/>
        </w:trPr>
        <w:tc>
          <w:tcPr>
            <w:gridSpan w:val="3"/>
          </w:tcPr>
          <w:p w:rsidR="00000000" w:rsidDel="00000000" w:rsidP="00000000" w:rsidRDefault="00000000" w:rsidRPr="00000000" w14:paraId="0000038A">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000000"/>
                <w:sz w:val="20"/>
                <w:szCs w:val="20"/>
                <w:rtl w:val="0"/>
              </w:rPr>
              <w:t xml:space="preserve">А- </w:t>
            </w:r>
            <w:r w:rsidDel="00000000" w:rsidR="00000000" w:rsidRPr="00000000">
              <w:rPr>
                <w:rtl w:val="0"/>
              </w:rPr>
            </w:r>
          </w:p>
        </w:tc>
        <w:tc>
          <w:tcPr>
            <w:gridSpan w:val="2"/>
          </w:tcPr>
          <w:p w:rsidR="00000000" w:rsidDel="00000000" w:rsidP="00000000" w:rsidRDefault="00000000" w:rsidRPr="00000000" w14:paraId="0000038D">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000000"/>
                <w:sz w:val="20"/>
                <w:szCs w:val="20"/>
                <w:rtl w:val="0"/>
              </w:rPr>
              <w:t xml:space="preserve">3,67 </w:t>
            </w:r>
            <w:r w:rsidDel="00000000" w:rsidR="00000000" w:rsidRPr="00000000">
              <w:rPr>
                <w:rtl w:val="0"/>
              </w:rPr>
            </w:r>
          </w:p>
        </w:tc>
        <w:tc>
          <w:tcPr>
            <w:gridSpan w:val="2"/>
          </w:tcPr>
          <w:p w:rsidR="00000000" w:rsidDel="00000000" w:rsidP="00000000" w:rsidRDefault="00000000" w:rsidRPr="00000000" w14:paraId="0000038F">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000000"/>
                <w:sz w:val="20"/>
                <w:szCs w:val="20"/>
                <w:rtl w:val="0"/>
              </w:rPr>
              <w:t xml:space="preserve">90-94 </w:t>
            </w:r>
            <w:r w:rsidDel="00000000" w:rsidR="00000000" w:rsidRPr="00000000">
              <w:rPr>
                <w:rtl w:val="0"/>
              </w:rPr>
            </w:r>
          </w:p>
        </w:tc>
        <w:tc>
          <w:tcPr/>
          <w:p w:rsidR="00000000" w:rsidDel="00000000" w:rsidP="00000000" w:rsidRDefault="00000000" w:rsidRPr="00000000" w14:paraId="00000391">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000000"/>
                <w:sz w:val="20"/>
                <w:szCs w:val="20"/>
                <w:rtl w:val="0"/>
              </w:rPr>
              <w:t xml:space="preserve">Yздік. Тапсырманың ең жоғары стандарттарына сәйкес келеді.</w:t>
            </w:r>
            <w:r w:rsidDel="00000000" w:rsidR="00000000" w:rsidRPr="00000000">
              <w:rPr>
                <w:rtl w:val="0"/>
              </w:rPr>
            </w:r>
          </w:p>
        </w:tc>
      </w:tr>
      <w:tr>
        <w:trPr>
          <w:cantSplit w:val="0"/>
          <w:trHeight w:val="150" w:hRule="atLeast"/>
          <w:tblHeader w:val="0"/>
        </w:trPr>
        <w:tc>
          <w:tcPr>
            <w:gridSpan w:val="3"/>
          </w:tcPr>
          <w:p w:rsidR="00000000" w:rsidDel="00000000" w:rsidP="00000000" w:rsidRDefault="00000000" w:rsidRPr="00000000" w14:paraId="00000392">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000000"/>
                <w:sz w:val="20"/>
                <w:szCs w:val="20"/>
                <w:rtl w:val="0"/>
              </w:rPr>
              <w:t xml:space="preserve">В+ </w:t>
            </w:r>
            <w:r w:rsidDel="00000000" w:rsidR="00000000" w:rsidRPr="00000000">
              <w:rPr>
                <w:rtl w:val="0"/>
              </w:rPr>
            </w:r>
          </w:p>
        </w:tc>
        <w:tc>
          <w:tcPr>
            <w:gridSpan w:val="2"/>
          </w:tcPr>
          <w:p w:rsidR="00000000" w:rsidDel="00000000" w:rsidP="00000000" w:rsidRDefault="00000000" w:rsidRPr="00000000" w14:paraId="00000395">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000000"/>
                <w:sz w:val="20"/>
                <w:szCs w:val="20"/>
                <w:rtl w:val="0"/>
              </w:rPr>
              <w:t xml:space="preserve">3,33 </w:t>
            </w:r>
            <w:r w:rsidDel="00000000" w:rsidR="00000000" w:rsidRPr="00000000">
              <w:rPr>
                <w:rtl w:val="0"/>
              </w:rPr>
            </w:r>
          </w:p>
        </w:tc>
        <w:tc>
          <w:tcPr>
            <w:gridSpan w:val="2"/>
          </w:tcPr>
          <w:p w:rsidR="00000000" w:rsidDel="00000000" w:rsidP="00000000" w:rsidRDefault="00000000" w:rsidRPr="00000000" w14:paraId="00000397">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000000"/>
                <w:sz w:val="20"/>
                <w:szCs w:val="20"/>
                <w:rtl w:val="0"/>
              </w:rPr>
              <w:t xml:space="preserve">85-89 </w:t>
            </w:r>
            <w:r w:rsidDel="00000000" w:rsidR="00000000" w:rsidRPr="00000000">
              <w:rPr>
                <w:rtl w:val="0"/>
              </w:rPr>
            </w:r>
          </w:p>
        </w:tc>
        <w:tc>
          <w:tcPr/>
          <w:p w:rsidR="00000000" w:rsidDel="00000000" w:rsidP="00000000" w:rsidRDefault="00000000" w:rsidRPr="00000000" w14:paraId="00000399">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Жақсы. Тапсырманың жоғары стандарттарына сәйкес келеді.</w:t>
            </w:r>
            <w:r w:rsidDel="00000000" w:rsidR="00000000" w:rsidRPr="00000000">
              <w:rPr>
                <w:rtl w:val="0"/>
              </w:rPr>
            </w:r>
          </w:p>
        </w:tc>
      </w:tr>
      <w:tr>
        <w:trPr>
          <w:cantSplit w:val="0"/>
          <w:trHeight w:val="150" w:hRule="atLeast"/>
          <w:tblHeader w:val="0"/>
        </w:trPr>
        <w:tc>
          <w:tcPr>
            <w:gridSpan w:val="3"/>
          </w:tcPr>
          <w:p w:rsidR="00000000" w:rsidDel="00000000" w:rsidP="00000000" w:rsidRDefault="00000000" w:rsidRPr="00000000" w14:paraId="0000039A">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000000"/>
                <w:sz w:val="20"/>
                <w:szCs w:val="20"/>
                <w:rtl w:val="0"/>
              </w:rPr>
              <w:t xml:space="preserve">В </w:t>
            </w:r>
            <w:r w:rsidDel="00000000" w:rsidR="00000000" w:rsidRPr="00000000">
              <w:rPr>
                <w:rtl w:val="0"/>
              </w:rPr>
            </w:r>
          </w:p>
        </w:tc>
        <w:tc>
          <w:tcPr>
            <w:gridSpan w:val="2"/>
          </w:tcPr>
          <w:p w:rsidR="00000000" w:rsidDel="00000000" w:rsidP="00000000" w:rsidRDefault="00000000" w:rsidRPr="00000000" w14:paraId="0000039D">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000000"/>
                <w:sz w:val="20"/>
                <w:szCs w:val="20"/>
                <w:rtl w:val="0"/>
              </w:rPr>
              <w:t xml:space="preserve">3,0 </w:t>
            </w:r>
            <w:r w:rsidDel="00000000" w:rsidR="00000000" w:rsidRPr="00000000">
              <w:rPr>
                <w:rtl w:val="0"/>
              </w:rPr>
            </w:r>
          </w:p>
        </w:tc>
        <w:tc>
          <w:tcPr>
            <w:gridSpan w:val="2"/>
          </w:tcPr>
          <w:p w:rsidR="00000000" w:rsidDel="00000000" w:rsidP="00000000" w:rsidRDefault="00000000" w:rsidRPr="00000000" w14:paraId="0000039F">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000000"/>
                <w:sz w:val="20"/>
                <w:szCs w:val="20"/>
                <w:rtl w:val="0"/>
              </w:rPr>
              <w:t xml:space="preserve">80-84 </w:t>
            </w:r>
            <w:r w:rsidDel="00000000" w:rsidR="00000000" w:rsidRPr="00000000">
              <w:rPr>
                <w:rtl w:val="0"/>
              </w:rPr>
            </w:r>
          </w:p>
        </w:tc>
        <w:tc>
          <w:tcPr/>
          <w:p w:rsidR="00000000" w:rsidDel="00000000" w:rsidP="00000000" w:rsidRDefault="00000000" w:rsidRPr="00000000" w14:paraId="000003A1">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000000"/>
                <w:sz w:val="20"/>
                <w:szCs w:val="20"/>
                <w:rtl w:val="0"/>
              </w:rPr>
              <w:t xml:space="preserve">Жақсы. Тапсырма стандарттарының көпшілігіне сәйкес келеді.</w:t>
            </w:r>
            <w:r w:rsidDel="00000000" w:rsidR="00000000" w:rsidRPr="00000000">
              <w:rPr>
                <w:rtl w:val="0"/>
              </w:rPr>
            </w:r>
          </w:p>
        </w:tc>
      </w:tr>
      <w:tr>
        <w:trPr>
          <w:cantSplit w:val="0"/>
          <w:trHeight w:val="150" w:hRule="atLeast"/>
          <w:tblHeader w:val="0"/>
        </w:trPr>
        <w:tc>
          <w:tcPr>
            <w:gridSpan w:val="3"/>
          </w:tcPr>
          <w:p w:rsidR="00000000" w:rsidDel="00000000" w:rsidP="00000000" w:rsidRDefault="00000000" w:rsidRPr="00000000" w14:paraId="000003A2">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000000"/>
                <w:sz w:val="20"/>
                <w:szCs w:val="20"/>
                <w:rtl w:val="0"/>
              </w:rPr>
              <w:t xml:space="preserve">В- </w:t>
            </w:r>
            <w:r w:rsidDel="00000000" w:rsidR="00000000" w:rsidRPr="00000000">
              <w:rPr>
                <w:rtl w:val="0"/>
              </w:rPr>
            </w:r>
          </w:p>
        </w:tc>
        <w:tc>
          <w:tcPr>
            <w:gridSpan w:val="2"/>
          </w:tcPr>
          <w:p w:rsidR="00000000" w:rsidDel="00000000" w:rsidP="00000000" w:rsidRDefault="00000000" w:rsidRPr="00000000" w14:paraId="000003A5">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000000"/>
                <w:sz w:val="20"/>
                <w:szCs w:val="20"/>
                <w:rtl w:val="0"/>
              </w:rPr>
              <w:t xml:space="preserve">2,67 </w:t>
            </w:r>
            <w:r w:rsidDel="00000000" w:rsidR="00000000" w:rsidRPr="00000000">
              <w:rPr>
                <w:rtl w:val="0"/>
              </w:rPr>
            </w:r>
          </w:p>
        </w:tc>
        <w:tc>
          <w:tcPr>
            <w:gridSpan w:val="2"/>
          </w:tcPr>
          <w:p w:rsidR="00000000" w:rsidDel="00000000" w:rsidP="00000000" w:rsidRDefault="00000000" w:rsidRPr="00000000" w14:paraId="000003A7">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000000"/>
                <w:sz w:val="20"/>
                <w:szCs w:val="20"/>
                <w:rtl w:val="0"/>
              </w:rPr>
              <w:t xml:space="preserve">75-79 </w:t>
            </w:r>
            <w:r w:rsidDel="00000000" w:rsidR="00000000" w:rsidRPr="00000000">
              <w:rPr>
                <w:rtl w:val="0"/>
              </w:rPr>
            </w:r>
          </w:p>
        </w:tc>
        <w:tc>
          <w:tcPr/>
          <w:p w:rsidR="00000000" w:rsidDel="00000000" w:rsidP="00000000" w:rsidRDefault="00000000" w:rsidRPr="00000000" w14:paraId="000003A9">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000000"/>
                <w:sz w:val="20"/>
                <w:szCs w:val="20"/>
                <w:rtl w:val="0"/>
              </w:rPr>
              <w:t xml:space="preserve">Жақсы. Материалды ақылға қонымды иеленуді көрсетеді.</w:t>
            </w:r>
            <w:r w:rsidDel="00000000" w:rsidR="00000000" w:rsidRPr="00000000">
              <w:rPr>
                <w:rtl w:val="0"/>
              </w:rPr>
            </w:r>
          </w:p>
        </w:tc>
      </w:tr>
      <w:tr>
        <w:trPr>
          <w:cantSplit w:val="0"/>
          <w:trHeight w:val="150" w:hRule="atLeast"/>
          <w:tblHeader w:val="0"/>
        </w:trPr>
        <w:tc>
          <w:tcPr>
            <w:gridSpan w:val="3"/>
          </w:tcPr>
          <w:p w:rsidR="00000000" w:rsidDel="00000000" w:rsidP="00000000" w:rsidRDefault="00000000" w:rsidRPr="00000000" w14:paraId="000003AA">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000000"/>
                <w:sz w:val="20"/>
                <w:szCs w:val="20"/>
                <w:rtl w:val="0"/>
              </w:rPr>
              <w:t xml:space="preserve">С+ </w:t>
            </w:r>
            <w:r w:rsidDel="00000000" w:rsidR="00000000" w:rsidRPr="00000000">
              <w:rPr>
                <w:rtl w:val="0"/>
              </w:rPr>
            </w:r>
          </w:p>
        </w:tc>
        <w:tc>
          <w:tcPr>
            <w:gridSpan w:val="2"/>
          </w:tcPr>
          <w:p w:rsidR="00000000" w:rsidDel="00000000" w:rsidP="00000000" w:rsidRDefault="00000000" w:rsidRPr="00000000" w14:paraId="000003AD">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000000"/>
                <w:sz w:val="20"/>
                <w:szCs w:val="20"/>
                <w:rtl w:val="0"/>
              </w:rPr>
              <w:t xml:space="preserve">2,33 </w:t>
            </w:r>
            <w:r w:rsidDel="00000000" w:rsidR="00000000" w:rsidRPr="00000000">
              <w:rPr>
                <w:rtl w:val="0"/>
              </w:rPr>
            </w:r>
          </w:p>
        </w:tc>
        <w:tc>
          <w:tcPr>
            <w:gridSpan w:val="2"/>
          </w:tcPr>
          <w:p w:rsidR="00000000" w:rsidDel="00000000" w:rsidP="00000000" w:rsidRDefault="00000000" w:rsidRPr="00000000" w14:paraId="000003AF">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000000"/>
                <w:sz w:val="20"/>
                <w:szCs w:val="20"/>
                <w:rtl w:val="0"/>
              </w:rPr>
              <w:t xml:space="preserve">70-74 </w:t>
            </w:r>
            <w:r w:rsidDel="00000000" w:rsidR="00000000" w:rsidRPr="00000000">
              <w:rPr>
                <w:rtl w:val="0"/>
              </w:rPr>
            </w:r>
          </w:p>
        </w:tc>
        <w:tc>
          <w:tcPr/>
          <w:p w:rsidR="00000000" w:rsidDel="00000000" w:rsidP="00000000" w:rsidRDefault="00000000" w:rsidRPr="00000000" w14:paraId="000003B1">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000000"/>
                <w:sz w:val="20"/>
                <w:szCs w:val="20"/>
                <w:rtl w:val="0"/>
              </w:rPr>
              <w:t xml:space="preserve">Жақсы. Тапсырманың негізгі стандарттарына сәйкес келеді.</w:t>
            </w:r>
            <w:r w:rsidDel="00000000" w:rsidR="00000000" w:rsidRPr="00000000">
              <w:rPr>
                <w:rtl w:val="0"/>
              </w:rPr>
            </w:r>
          </w:p>
        </w:tc>
      </w:tr>
      <w:tr>
        <w:trPr>
          <w:cantSplit w:val="0"/>
          <w:trHeight w:val="150" w:hRule="atLeast"/>
          <w:tblHeader w:val="0"/>
        </w:trPr>
        <w:tc>
          <w:tcPr>
            <w:gridSpan w:val="3"/>
          </w:tcPr>
          <w:p w:rsidR="00000000" w:rsidDel="00000000" w:rsidP="00000000" w:rsidRDefault="00000000" w:rsidRPr="00000000" w14:paraId="000003B2">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000000"/>
                <w:sz w:val="20"/>
                <w:szCs w:val="20"/>
                <w:rtl w:val="0"/>
              </w:rPr>
              <w:t xml:space="preserve">С </w:t>
            </w:r>
            <w:r w:rsidDel="00000000" w:rsidR="00000000" w:rsidRPr="00000000">
              <w:rPr>
                <w:rtl w:val="0"/>
              </w:rPr>
            </w:r>
          </w:p>
        </w:tc>
        <w:tc>
          <w:tcPr>
            <w:gridSpan w:val="2"/>
          </w:tcPr>
          <w:p w:rsidR="00000000" w:rsidDel="00000000" w:rsidP="00000000" w:rsidRDefault="00000000" w:rsidRPr="00000000" w14:paraId="000003B5">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000000"/>
                <w:sz w:val="20"/>
                <w:szCs w:val="20"/>
                <w:rtl w:val="0"/>
              </w:rPr>
              <w:t xml:space="preserve">2,0 </w:t>
            </w:r>
            <w:r w:rsidDel="00000000" w:rsidR="00000000" w:rsidRPr="00000000">
              <w:rPr>
                <w:rtl w:val="0"/>
              </w:rPr>
            </w:r>
          </w:p>
        </w:tc>
        <w:tc>
          <w:tcPr>
            <w:gridSpan w:val="2"/>
          </w:tcPr>
          <w:p w:rsidR="00000000" w:rsidDel="00000000" w:rsidP="00000000" w:rsidRDefault="00000000" w:rsidRPr="00000000" w14:paraId="000003B7">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000000"/>
                <w:sz w:val="20"/>
                <w:szCs w:val="20"/>
                <w:rtl w:val="0"/>
              </w:rPr>
              <w:t xml:space="preserve">65-69 </w:t>
            </w:r>
            <w:r w:rsidDel="00000000" w:rsidR="00000000" w:rsidRPr="00000000">
              <w:rPr>
                <w:rtl w:val="0"/>
              </w:rPr>
            </w:r>
          </w:p>
        </w:tc>
        <w:tc>
          <w:tcPr/>
          <w:p w:rsidR="00000000" w:rsidDel="00000000" w:rsidP="00000000" w:rsidRDefault="00000000" w:rsidRPr="00000000" w14:paraId="000003B9">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000000"/>
                <w:sz w:val="20"/>
                <w:szCs w:val="20"/>
                <w:rtl w:val="0"/>
              </w:rPr>
              <w:t xml:space="preserve">Қанағаттанарлық. Тапсырманың кейбір негізгі стандарттарына сәйкес келеді.</w:t>
            </w:r>
            <w:r w:rsidDel="00000000" w:rsidR="00000000" w:rsidRPr="00000000">
              <w:rPr>
                <w:rtl w:val="0"/>
              </w:rPr>
            </w:r>
          </w:p>
        </w:tc>
      </w:tr>
      <w:tr>
        <w:trPr>
          <w:cantSplit w:val="0"/>
          <w:trHeight w:val="150" w:hRule="atLeast"/>
          <w:tblHeader w:val="0"/>
        </w:trPr>
        <w:tc>
          <w:tcPr>
            <w:gridSpan w:val="3"/>
          </w:tcPr>
          <w:p w:rsidR="00000000" w:rsidDel="00000000" w:rsidP="00000000" w:rsidRDefault="00000000" w:rsidRPr="00000000" w14:paraId="000003BA">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000000"/>
                <w:sz w:val="20"/>
                <w:szCs w:val="20"/>
                <w:rtl w:val="0"/>
              </w:rPr>
              <w:t xml:space="preserve">С- </w:t>
            </w:r>
            <w:r w:rsidDel="00000000" w:rsidR="00000000" w:rsidRPr="00000000">
              <w:rPr>
                <w:rtl w:val="0"/>
              </w:rPr>
            </w:r>
          </w:p>
        </w:tc>
        <w:tc>
          <w:tcPr>
            <w:gridSpan w:val="2"/>
          </w:tcPr>
          <w:p w:rsidR="00000000" w:rsidDel="00000000" w:rsidP="00000000" w:rsidRDefault="00000000" w:rsidRPr="00000000" w14:paraId="000003BD">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000000"/>
                <w:sz w:val="20"/>
                <w:szCs w:val="20"/>
                <w:rtl w:val="0"/>
              </w:rPr>
              <w:t xml:space="preserve">1,67 </w:t>
            </w:r>
            <w:r w:rsidDel="00000000" w:rsidR="00000000" w:rsidRPr="00000000">
              <w:rPr>
                <w:rtl w:val="0"/>
              </w:rPr>
            </w:r>
          </w:p>
        </w:tc>
        <w:tc>
          <w:tcPr>
            <w:gridSpan w:val="2"/>
          </w:tcPr>
          <w:p w:rsidR="00000000" w:rsidDel="00000000" w:rsidP="00000000" w:rsidRDefault="00000000" w:rsidRPr="00000000" w14:paraId="000003BF">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000000"/>
                <w:sz w:val="20"/>
                <w:szCs w:val="20"/>
                <w:rtl w:val="0"/>
              </w:rPr>
              <w:t xml:space="preserve">60-64 </w:t>
            </w:r>
            <w:r w:rsidDel="00000000" w:rsidR="00000000" w:rsidRPr="00000000">
              <w:rPr>
                <w:rtl w:val="0"/>
              </w:rPr>
            </w:r>
          </w:p>
        </w:tc>
        <w:tc>
          <w:tcPr/>
          <w:p w:rsidR="00000000" w:rsidDel="00000000" w:rsidP="00000000" w:rsidRDefault="00000000" w:rsidRPr="00000000" w14:paraId="000003C1">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000000"/>
                <w:sz w:val="20"/>
                <w:szCs w:val="20"/>
                <w:rtl w:val="0"/>
              </w:rPr>
              <w:t xml:space="preserve">Қанағаттанарлық. Тапсырманың кейбір негізгі стандарттарына сәйкес келеді.</w:t>
            </w:r>
            <w:r w:rsidDel="00000000" w:rsidR="00000000" w:rsidRPr="00000000">
              <w:rPr>
                <w:rtl w:val="0"/>
              </w:rPr>
            </w:r>
          </w:p>
        </w:tc>
      </w:tr>
      <w:tr>
        <w:trPr>
          <w:cantSplit w:val="0"/>
          <w:trHeight w:val="150" w:hRule="atLeast"/>
          <w:tblHeader w:val="0"/>
        </w:trPr>
        <w:tc>
          <w:tcPr>
            <w:gridSpan w:val="3"/>
          </w:tcPr>
          <w:p w:rsidR="00000000" w:rsidDel="00000000" w:rsidP="00000000" w:rsidRDefault="00000000" w:rsidRPr="00000000" w14:paraId="000003C2">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000000"/>
                <w:sz w:val="20"/>
                <w:szCs w:val="20"/>
                <w:rtl w:val="0"/>
              </w:rPr>
              <w:t xml:space="preserve">D+ </w:t>
            </w:r>
            <w:r w:rsidDel="00000000" w:rsidR="00000000" w:rsidRPr="00000000">
              <w:rPr>
                <w:rtl w:val="0"/>
              </w:rPr>
            </w:r>
          </w:p>
        </w:tc>
        <w:tc>
          <w:tcPr>
            <w:gridSpan w:val="2"/>
          </w:tcPr>
          <w:p w:rsidR="00000000" w:rsidDel="00000000" w:rsidP="00000000" w:rsidRDefault="00000000" w:rsidRPr="00000000" w14:paraId="000003C5">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000000"/>
                <w:sz w:val="20"/>
                <w:szCs w:val="20"/>
                <w:rtl w:val="0"/>
              </w:rPr>
              <w:t xml:space="preserve">1,33 </w:t>
            </w:r>
            <w:r w:rsidDel="00000000" w:rsidR="00000000" w:rsidRPr="00000000">
              <w:rPr>
                <w:rtl w:val="0"/>
              </w:rPr>
            </w:r>
          </w:p>
        </w:tc>
        <w:tc>
          <w:tcPr>
            <w:gridSpan w:val="2"/>
          </w:tcPr>
          <w:p w:rsidR="00000000" w:rsidDel="00000000" w:rsidP="00000000" w:rsidRDefault="00000000" w:rsidRPr="00000000" w14:paraId="000003C7">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000000"/>
                <w:sz w:val="20"/>
                <w:szCs w:val="20"/>
                <w:rtl w:val="0"/>
              </w:rPr>
              <w:t xml:space="preserve">55-59 </w:t>
            </w:r>
            <w:r w:rsidDel="00000000" w:rsidR="00000000" w:rsidRPr="00000000">
              <w:rPr>
                <w:rtl w:val="0"/>
              </w:rPr>
            </w:r>
          </w:p>
        </w:tc>
        <w:tc>
          <w:tcPr/>
          <w:p w:rsidR="00000000" w:rsidDel="00000000" w:rsidP="00000000" w:rsidRDefault="00000000" w:rsidRPr="00000000" w14:paraId="000003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Қанағаттанарлық</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3CA">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000000"/>
                <w:sz w:val="20"/>
                <w:szCs w:val="20"/>
                <w:rtl w:val="0"/>
              </w:rPr>
              <w:t xml:space="preserve">Минималды жарамды.</w:t>
            </w:r>
            <w:r w:rsidDel="00000000" w:rsidR="00000000" w:rsidRPr="00000000">
              <w:rPr>
                <w:rtl w:val="0"/>
              </w:rPr>
            </w:r>
          </w:p>
        </w:tc>
      </w:tr>
      <w:tr>
        <w:trPr>
          <w:cantSplit w:val="0"/>
          <w:trHeight w:val="150" w:hRule="atLeast"/>
          <w:tblHeader w:val="0"/>
        </w:trPr>
        <w:tc>
          <w:tcPr>
            <w:gridSpan w:val="3"/>
          </w:tcPr>
          <w:p w:rsidR="00000000" w:rsidDel="00000000" w:rsidP="00000000" w:rsidRDefault="00000000" w:rsidRPr="00000000" w14:paraId="000003CB">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000000"/>
                <w:sz w:val="20"/>
                <w:szCs w:val="20"/>
                <w:rtl w:val="0"/>
              </w:rPr>
              <w:t xml:space="preserve">D </w:t>
            </w:r>
            <w:r w:rsidDel="00000000" w:rsidR="00000000" w:rsidRPr="00000000">
              <w:rPr>
                <w:rtl w:val="0"/>
              </w:rPr>
            </w:r>
          </w:p>
        </w:tc>
        <w:tc>
          <w:tcPr>
            <w:gridSpan w:val="2"/>
          </w:tcPr>
          <w:p w:rsidR="00000000" w:rsidDel="00000000" w:rsidP="00000000" w:rsidRDefault="00000000" w:rsidRPr="00000000" w14:paraId="000003CE">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000000"/>
                <w:sz w:val="20"/>
                <w:szCs w:val="20"/>
                <w:rtl w:val="0"/>
              </w:rPr>
              <w:t xml:space="preserve">1,0 </w:t>
            </w:r>
            <w:r w:rsidDel="00000000" w:rsidR="00000000" w:rsidRPr="00000000">
              <w:rPr>
                <w:rtl w:val="0"/>
              </w:rPr>
            </w:r>
          </w:p>
        </w:tc>
        <w:tc>
          <w:tcPr>
            <w:gridSpan w:val="2"/>
          </w:tcPr>
          <w:p w:rsidR="00000000" w:rsidDel="00000000" w:rsidP="00000000" w:rsidRDefault="00000000" w:rsidRPr="00000000" w14:paraId="000003D0">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000000"/>
                <w:sz w:val="20"/>
                <w:szCs w:val="20"/>
                <w:rtl w:val="0"/>
              </w:rPr>
              <w:t xml:space="preserve">50-54 </w:t>
            </w:r>
            <w:r w:rsidDel="00000000" w:rsidR="00000000" w:rsidRPr="00000000">
              <w:rPr>
                <w:rtl w:val="0"/>
              </w:rPr>
            </w:r>
          </w:p>
        </w:tc>
        <w:tc>
          <w:tcPr/>
          <w:p w:rsidR="00000000" w:rsidDel="00000000" w:rsidP="00000000" w:rsidRDefault="00000000" w:rsidRPr="00000000" w14:paraId="000003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Қанағаттанарлық.</w:t>
            </w:r>
          </w:p>
          <w:p w:rsidR="00000000" w:rsidDel="00000000" w:rsidP="00000000" w:rsidRDefault="00000000" w:rsidRPr="00000000" w14:paraId="000003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Білім мен тапсырманы орындаудың ең төменгі деңгейі.</w:t>
            </w:r>
          </w:p>
          <w:p w:rsidR="00000000" w:rsidDel="00000000" w:rsidP="00000000" w:rsidRDefault="00000000" w:rsidRPr="00000000" w14:paraId="000003D4">
            <w:pPr>
              <w:spacing w:after="0" w:line="240" w:lineRule="auto"/>
              <w:rPr>
                <w:rFonts w:ascii="Times New Roman" w:cs="Times New Roman" w:eastAsia="Times New Roman" w:hAnsi="Times New Roman"/>
                <w:b w:val="1"/>
                <w:sz w:val="20"/>
                <w:szCs w:val="20"/>
              </w:rPr>
            </w:pPr>
            <w:r w:rsidDel="00000000" w:rsidR="00000000" w:rsidRPr="00000000">
              <w:rPr>
                <w:rtl w:val="0"/>
              </w:rPr>
            </w:r>
          </w:p>
        </w:tc>
      </w:tr>
      <w:tr>
        <w:trPr>
          <w:cantSplit w:val="0"/>
          <w:trHeight w:val="150" w:hRule="atLeast"/>
          <w:tblHeader w:val="0"/>
        </w:trPr>
        <w:tc>
          <w:tcPr>
            <w:gridSpan w:val="3"/>
          </w:tcPr>
          <w:p w:rsidR="00000000" w:rsidDel="00000000" w:rsidP="00000000" w:rsidRDefault="00000000" w:rsidRPr="00000000" w14:paraId="000003D5">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000000"/>
                <w:sz w:val="20"/>
                <w:szCs w:val="20"/>
                <w:rtl w:val="0"/>
              </w:rPr>
              <w:t xml:space="preserve">FX </w:t>
            </w:r>
            <w:r w:rsidDel="00000000" w:rsidR="00000000" w:rsidRPr="00000000">
              <w:rPr>
                <w:rtl w:val="0"/>
              </w:rPr>
            </w:r>
          </w:p>
        </w:tc>
        <w:tc>
          <w:tcPr>
            <w:gridSpan w:val="2"/>
          </w:tcPr>
          <w:p w:rsidR="00000000" w:rsidDel="00000000" w:rsidP="00000000" w:rsidRDefault="00000000" w:rsidRPr="00000000" w14:paraId="000003D8">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000000"/>
                <w:sz w:val="20"/>
                <w:szCs w:val="20"/>
                <w:rtl w:val="0"/>
              </w:rPr>
              <w:t xml:space="preserve">0,5 </w:t>
            </w:r>
            <w:r w:rsidDel="00000000" w:rsidR="00000000" w:rsidRPr="00000000">
              <w:rPr>
                <w:rtl w:val="0"/>
              </w:rPr>
            </w:r>
          </w:p>
        </w:tc>
        <w:tc>
          <w:tcPr>
            <w:gridSpan w:val="2"/>
          </w:tcPr>
          <w:p w:rsidR="00000000" w:rsidDel="00000000" w:rsidP="00000000" w:rsidRDefault="00000000" w:rsidRPr="00000000" w14:paraId="000003DA">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000000"/>
                <w:sz w:val="20"/>
                <w:szCs w:val="20"/>
                <w:rtl w:val="0"/>
              </w:rPr>
              <w:t xml:space="preserve">25-49 </w:t>
            </w:r>
            <w:r w:rsidDel="00000000" w:rsidR="00000000" w:rsidRPr="00000000">
              <w:rPr>
                <w:rtl w:val="0"/>
              </w:rPr>
            </w:r>
          </w:p>
        </w:tc>
        <w:tc>
          <w:tcPr/>
          <w:p w:rsidR="00000000" w:rsidDel="00000000" w:rsidP="00000000" w:rsidRDefault="00000000" w:rsidRPr="00000000" w14:paraId="000003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Қанағаттандырарлықсыз.</w:t>
            </w:r>
          </w:p>
          <w:p w:rsidR="00000000" w:rsidDel="00000000" w:rsidP="00000000" w:rsidRDefault="00000000" w:rsidRPr="00000000" w14:paraId="000003DD">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000000"/>
                <w:sz w:val="20"/>
                <w:szCs w:val="20"/>
                <w:rtl w:val="0"/>
              </w:rPr>
              <w:t xml:space="preserve">Минималды жарамды.</w:t>
            </w:r>
            <w:r w:rsidDel="00000000" w:rsidR="00000000" w:rsidRPr="00000000">
              <w:rPr>
                <w:rtl w:val="0"/>
              </w:rPr>
            </w:r>
          </w:p>
        </w:tc>
      </w:tr>
      <w:tr>
        <w:trPr>
          <w:cantSplit w:val="0"/>
          <w:trHeight w:val="150" w:hRule="atLeast"/>
          <w:tblHeader w:val="0"/>
        </w:trPr>
        <w:tc>
          <w:tcPr>
            <w:gridSpan w:val="3"/>
          </w:tcPr>
          <w:p w:rsidR="00000000" w:rsidDel="00000000" w:rsidP="00000000" w:rsidRDefault="00000000" w:rsidRPr="00000000" w14:paraId="000003DE">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000000"/>
                <w:sz w:val="20"/>
                <w:szCs w:val="20"/>
                <w:rtl w:val="0"/>
              </w:rPr>
              <w:t xml:space="preserve">F </w:t>
            </w:r>
            <w:r w:rsidDel="00000000" w:rsidR="00000000" w:rsidRPr="00000000">
              <w:rPr>
                <w:rtl w:val="0"/>
              </w:rPr>
            </w:r>
          </w:p>
        </w:tc>
        <w:tc>
          <w:tcPr>
            <w:gridSpan w:val="2"/>
          </w:tcPr>
          <w:p w:rsidR="00000000" w:rsidDel="00000000" w:rsidP="00000000" w:rsidRDefault="00000000" w:rsidRPr="00000000" w14:paraId="000003E1">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000000"/>
                <w:sz w:val="20"/>
                <w:szCs w:val="20"/>
                <w:rtl w:val="0"/>
              </w:rPr>
              <w:t xml:space="preserve">0 </w:t>
            </w:r>
            <w:r w:rsidDel="00000000" w:rsidR="00000000" w:rsidRPr="00000000">
              <w:rPr>
                <w:rtl w:val="0"/>
              </w:rPr>
            </w:r>
          </w:p>
        </w:tc>
        <w:tc>
          <w:tcPr>
            <w:gridSpan w:val="2"/>
          </w:tcPr>
          <w:p w:rsidR="00000000" w:rsidDel="00000000" w:rsidP="00000000" w:rsidRDefault="00000000" w:rsidRPr="00000000" w14:paraId="000003E3">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000000"/>
                <w:sz w:val="20"/>
                <w:szCs w:val="20"/>
                <w:rtl w:val="0"/>
              </w:rPr>
              <w:t xml:space="preserve">0-24 </w:t>
            </w:r>
            <w:r w:rsidDel="00000000" w:rsidR="00000000" w:rsidRPr="00000000">
              <w:rPr>
                <w:rtl w:val="0"/>
              </w:rPr>
            </w:r>
          </w:p>
        </w:tc>
        <w:tc>
          <w:tcPr/>
          <w:p w:rsidR="00000000" w:rsidDel="00000000" w:rsidP="00000000" w:rsidRDefault="00000000" w:rsidRPr="00000000" w14:paraId="000003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Қанағаттандырарлықсыз.</w:t>
            </w:r>
          </w:p>
          <w:p w:rsidR="00000000" w:rsidDel="00000000" w:rsidP="00000000" w:rsidRDefault="00000000" w:rsidRPr="00000000" w14:paraId="000003E6">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000000"/>
                <w:sz w:val="20"/>
                <w:szCs w:val="20"/>
                <w:rtl w:val="0"/>
              </w:rPr>
              <w:t xml:space="preserve">Өте төмен өнімділік.</w:t>
            </w:r>
            <w:r w:rsidDel="00000000" w:rsidR="00000000" w:rsidRPr="00000000">
              <w:rPr>
                <w:rtl w:val="0"/>
              </w:rPr>
            </w:r>
          </w:p>
        </w:tc>
      </w:tr>
      <w:tr>
        <w:trPr>
          <w:cantSplit w:val="0"/>
          <w:tblHeader w:val="0"/>
        </w:trPr>
        <w:tc>
          <w:tcPr>
            <w:gridSpan w:val="2"/>
          </w:tcPr>
          <w:p w:rsidR="00000000" w:rsidDel="00000000" w:rsidP="00000000" w:rsidRDefault="00000000" w:rsidRPr="00000000" w14:paraId="000003E7">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11.</w:t>
            </w:r>
          </w:p>
        </w:tc>
        <w:tc>
          <w:tcPr>
            <w:gridSpan w:val="6"/>
          </w:tcPr>
          <w:p w:rsidR="00000000" w:rsidDel="00000000" w:rsidP="00000000" w:rsidRDefault="00000000" w:rsidRPr="00000000" w14:paraId="000003E9">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color w:val="000000"/>
                <w:sz w:val="20"/>
                <w:szCs w:val="20"/>
                <w:rtl w:val="0"/>
              </w:rPr>
              <w:t xml:space="preserve">Оқу ресурстары</w:t>
            </w:r>
            <w:r w:rsidDel="00000000" w:rsidR="00000000" w:rsidRPr="00000000">
              <w:rPr>
                <w:rtl w:val="0"/>
              </w:rPr>
            </w:r>
          </w:p>
        </w:tc>
      </w:tr>
      <w:tr>
        <w:trPr>
          <w:cantSplit w:val="0"/>
          <w:trHeight w:val="72" w:hRule="atLeast"/>
          <w:tblHeader w:val="0"/>
        </w:trPr>
        <w:tc>
          <w:tcPr>
            <w:gridSpan w:val="4"/>
            <w:vMerge w:val="restart"/>
          </w:tcPr>
          <w:p w:rsidR="00000000" w:rsidDel="00000000" w:rsidP="00000000" w:rsidRDefault="00000000" w:rsidRPr="00000000" w14:paraId="000003EF">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Әдебиеттер</w:t>
            </w:r>
            <w:r w:rsidDel="00000000" w:rsidR="00000000" w:rsidRPr="00000000">
              <w:rPr>
                <w:rtl w:val="0"/>
              </w:rPr>
            </w:r>
          </w:p>
        </w:tc>
        <w:tc>
          <w:tcPr>
            <w:gridSpan w:val="4"/>
          </w:tcPr>
          <w:p w:rsidR="00000000" w:rsidDel="00000000" w:rsidP="00000000" w:rsidRDefault="00000000" w:rsidRPr="00000000" w14:paraId="000003F3">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Негізгі</w:t>
            </w:r>
          </w:p>
          <w:p w:rsidR="00000000" w:rsidDel="00000000" w:rsidP="00000000" w:rsidRDefault="00000000" w:rsidRPr="00000000" w14:paraId="000003F4">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Кітапханада бар</w:t>
            </w:r>
          </w:p>
          <w:p w:rsidR="00000000" w:rsidDel="00000000" w:rsidP="00000000" w:rsidRDefault="00000000" w:rsidRPr="00000000" w14:paraId="000003F5">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tbl>
            <w:tblPr>
              <w:tblStyle w:val="Table5"/>
              <w:tblW w:w="8454.0" w:type="dxa"/>
              <w:jc w:val="left"/>
              <w:tblLayout w:type="fixed"/>
              <w:tblLook w:val="0400"/>
            </w:tblPr>
            <w:tblGrid>
              <w:gridCol w:w="3263"/>
              <w:gridCol w:w="4028"/>
              <w:gridCol w:w="1163"/>
              <w:tblGridChange w:id="0">
                <w:tblGrid>
                  <w:gridCol w:w="3263"/>
                  <w:gridCol w:w="4028"/>
                  <w:gridCol w:w="1163"/>
                </w:tblGrid>
              </w:tblGridChange>
            </w:tblGrid>
            <w:tr>
              <w:trPr>
                <w:cantSplit w:val="0"/>
                <w:trHeight w:val="5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F6">
                  <w:pPr>
                    <w:widowControl w:val="0"/>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Автор</w:t>
                  </w:r>
                </w:p>
              </w:tc>
              <w:tc>
                <w:tcPr>
                  <w:tcBorders>
                    <w:top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F7">
                  <w:pPr>
                    <w:widowControl w:val="0"/>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Кітаптың атауы, баспасы</w:t>
                  </w:r>
                </w:p>
              </w:tc>
              <w:tc>
                <w:tcPr>
                  <w:tcBorders>
                    <w:top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F8">
                  <w:pPr>
                    <w:widowControl w:val="0"/>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Басылған жылы</w:t>
                  </w:r>
                </w:p>
              </w:tc>
            </w:tr>
            <w:tr>
              <w:trPr>
                <w:cantSplit w:val="0"/>
                <w:trHeight w:val="438" w:hRule="atLeast"/>
                <w:tblHeader w:val="0"/>
              </w:trPr>
              <w:tc>
                <w:tcPr>
                  <w:tcBorders>
                    <w:left w:color="000000" w:space="0" w:sz="4" w:val="single"/>
                    <w:right w:color="000000" w:space="0" w:sz="4" w:val="single"/>
                  </w:tcBorders>
                  <w:shd w:fill="auto" w:val="clear"/>
                  <w:vAlign w:val="center"/>
                </w:tcPr>
                <w:p w:rsidR="00000000" w:rsidDel="00000000" w:rsidP="00000000" w:rsidRDefault="00000000" w:rsidRPr="00000000" w14:paraId="000003F9">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Роберт Л. Ньюссбаум, Родерик Р. Мак-Иннес, Хантингтон Ф. Виллард</w:t>
                  </w:r>
                  <w:r w:rsidDel="00000000" w:rsidR="00000000" w:rsidRPr="00000000">
                    <w:rPr>
                      <w:rtl w:val="0"/>
                    </w:rPr>
                  </w:r>
                </w:p>
              </w:tc>
              <w:tc>
                <w:tcPr>
                  <w:tcBorders>
                    <w:right w:color="000000" w:space="0" w:sz="4" w:val="single"/>
                  </w:tcBorders>
                  <w:shd w:fill="auto" w:val="clear"/>
                </w:tcPr>
                <w:p w:rsidR="00000000" w:rsidDel="00000000" w:rsidP="00000000" w:rsidRDefault="00000000" w:rsidRPr="00000000" w14:paraId="000003FA">
                  <w:pPr>
                    <w:widowControl w:val="0"/>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Медициналық генетика</w:t>
                  </w:r>
                </w:p>
                <w:p w:rsidR="00000000" w:rsidDel="00000000" w:rsidP="00000000" w:rsidRDefault="00000000" w:rsidRPr="00000000" w14:paraId="000003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hyperlink r:id="rId7">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Philadelphia, PA: Elsevier</w:t>
                    </w:r>
                  </w:hyperlink>
                  <w:r w:rsidDel="00000000" w:rsidR="00000000" w:rsidRPr="00000000">
                    <w:rPr>
                      <w:rtl w:val="0"/>
                    </w:rPr>
                  </w:r>
                </w:p>
                <w:p w:rsidR="00000000" w:rsidDel="00000000" w:rsidP="00000000" w:rsidRDefault="00000000" w:rsidRPr="00000000" w14:paraId="000003FC">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right w:color="000000" w:space="0" w:sz="4" w:val="single"/>
                  </w:tcBorders>
                  <w:shd w:fill="auto" w:val="clear"/>
                  <w:vAlign w:val="center"/>
                </w:tcPr>
                <w:p w:rsidR="00000000" w:rsidDel="00000000" w:rsidP="00000000" w:rsidRDefault="00000000" w:rsidRPr="00000000" w14:paraId="000003FD">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2016</w:t>
                  </w:r>
                </w:p>
              </w:tc>
            </w:tr>
            <w:tr>
              <w:trPr>
                <w:cantSplit w:val="0"/>
                <w:trHeight w:val="438" w:hRule="atLeast"/>
                <w:tblHeader w:val="0"/>
              </w:trPr>
              <w:tc>
                <w:tcPr>
                  <w:tcBorders>
                    <w:left w:color="000000" w:space="0" w:sz="4" w:val="single"/>
                    <w:right w:color="000000" w:space="0" w:sz="4" w:val="single"/>
                  </w:tcBorders>
                  <w:shd w:fill="auto" w:val="clear"/>
                  <w:vAlign w:val="center"/>
                </w:tcPr>
                <w:p w:rsidR="00000000" w:rsidDel="00000000" w:rsidP="00000000" w:rsidRDefault="00000000" w:rsidRPr="00000000" w14:paraId="000003FE">
                  <w:pPr>
                    <w:widowControl w:val="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Харкевич Д.А.</w:t>
                  </w:r>
                </w:p>
              </w:tc>
              <w:tc>
                <w:tcPr>
                  <w:tcBorders>
                    <w:right w:color="000000" w:space="0" w:sz="4" w:val="single"/>
                  </w:tcBorders>
                  <w:shd w:fill="auto" w:val="clear"/>
                </w:tcPr>
                <w:p w:rsidR="00000000" w:rsidDel="00000000" w:rsidP="00000000" w:rsidRDefault="00000000" w:rsidRPr="00000000" w14:paraId="000003FF">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«Фармакология», ГЭОТАР-Медиа</w:t>
                  </w:r>
                  <w:r w:rsidDel="00000000" w:rsidR="00000000" w:rsidRPr="00000000">
                    <w:rPr>
                      <w:rtl w:val="0"/>
                    </w:rPr>
                  </w:r>
                </w:p>
              </w:tc>
              <w:tc>
                <w:tcPr>
                  <w:tcBorders>
                    <w:right w:color="000000" w:space="0" w:sz="4" w:val="single"/>
                  </w:tcBorders>
                  <w:shd w:fill="auto" w:val="clear"/>
                  <w:vAlign w:val="center"/>
                </w:tcPr>
                <w:p w:rsidR="00000000" w:rsidDel="00000000" w:rsidP="00000000" w:rsidRDefault="00000000" w:rsidRPr="00000000" w14:paraId="00000400">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2012</w:t>
                  </w:r>
                </w:p>
              </w:tc>
            </w:tr>
          </w:tbl>
          <w:p w:rsidR="00000000" w:rsidDel="00000000" w:rsidP="00000000" w:rsidRDefault="00000000" w:rsidRPr="00000000" w14:paraId="00000401">
            <w:pPr>
              <w:spacing w:after="0" w:line="240" w:lineRule="auto"/>
              <w:jc w:val="both"/>
              <w:rPr>
                <w:rFonts w:ascii="Times New Roman" w:cs="Times New Roman" w:eastAsia="Times New Roman" w:hAnsi="Times New Roman"/>
                <w:sz w:val="20"/>
                <w:szCs w:val="20"/>
              </w:rPr>
            </w:pPr>
            <w:r w:rsidDel="00000000" w:rsidR="00000000" w:rsidRPr="00000000">
              <w:rPr>
                <w:rtl w:val="0"/>
              </w:rPr>
            </w:r>
          </w:p>
        </w:tc>
      </w:tr>
      <w:tr>
        <w:trPr>
          <w:cantSplit w:val="0"/>
          <w:trHeight w:val="72" w:hRule="atLeast"/>
          <w:tblHeader w:val="0"/>
        </w:trPr>
        <w:tc>
          <w:tcPr>
            <w:gridSpan w:val="4"/>
            <w:vMerge w:val="continue"/>
          </w:tcPr>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gridSpan w:val="4"/>
          </w:tcPr>
          <w:p w:rsidR="00000000" w:rsidDel="00000000" w:rsidP="00000000" w:rsidRDefault="00000000" w:rsidRPr="00000000" w14:paraId="00000409">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0A">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Қосымша</w:t>
            </w:r>
          </w:p>
          <w:p w:rsidR="00000000" w:rsidDel="00000000" w:rsidP="00000000" w:rsidRDefault="00000000" w:rsidRPr="00000000" w14:paraId="0000040B">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Кітапханада бар</w:t>
            </w:r>
          </w:p>
          <w:p w:rsidR="00000000" w:rsidDel="00000000" w:rsidP="00000000" w:rsidRDefault="00000000" w:rsidRPr="00000000" w14:paraId="0000040C">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tbl>
            <w:tblPr>
              <w:tblStyle w:val="Table6"/>
              <w:tblW w:w="8281.0" w:type="dxa"/>
              <w:jc w:val="left"/>
              <w:tblLayout w:type="fixed"/>
              <w:tblLook w:val="0400"/>
            </w:tblPr>
            <w:tblGrid>
              <w:gridCol w:w="1760"/>
              <w:gridCol w:w="4903"/>
              <w:gridCol w:w="1618"/>
              <w:tblGridChange w:id="0">
                <w:tblGrid>
                  <w:gridCol w:w="1760"/>
                  <w:gridCol w:w="4903"/>
                  <w:gridCol w:w="1618"/>
                </w:tblGrid>
              </w:tblGridChange>
            </w:tblGrid>
            <w:tr>
              <w:trPr>
                <w:cantSplit w:val="0"/>
                <w:trHeight w:val="5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0D">
                  <w:pPr>
                    <w:widowControl w:val="0"/>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Автор</w:t>
                  </w:r>
                </w:p>
              </w:tc>
              <w:tc>
                <w:tcPr>
                  <w:tcBorders>
                    <w:top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0E">
                  <w:pPr>
                    <w:widowControl w:val="0"/>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Кітаптың атауы, баспасы</w:t>
                  </w:r>
                </w:p>
              </w:tc>
              <w:tc>
                <w:tcPr>
                  <w:tcBorders>
                    <w:top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0F">
                  <w:pPr>
                    <w:widowControl w:val="0"/>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Басылған жылы</w:t>
                  </w:r>
                </w:p>
              </w:tc>
            </w:tr>
            <w:tr>
              <w:trPr>
                <w:cantSplit w:val="0"/>
                <w:trHeight w:val="438"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10">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Jorde, L.B. et al.</w:t>
                  </w:r>
                  <w:r w:rsidDel="00000000" w:rsidR="00000000" w:rsidRPr="00000000">
                    <w:rPr>
                      <w:rtl w:val="0"/>
                    </w:rPr>
                  </w:r>
                </w:p>
              </w:tc>
              <w:tc>
                <w:tcPr>
                  <w:tcBorders>
                    <w:top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Medical Genetics. </w:t>
                  </w:r>
                  <w:hyperlink r:id="rId8">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Philadelphia, PA: Elsevier</w:t>
                    </w:r>
                  </w:hyperlink>
                  <w:r w:rsidDel="00000000" w:rsidR="00000000" w:rsidRPr="00000000">
                    <w:rPr>
                      <w:rtl w:val="0"/>
                    </w:rPr>
                  </w:r>
                </w:p>
                <w:p w:rsidR="00000000" w:rsidDel="00000000" w:rsidP="00000000" w:rsidRDefault="00000000" w:rsidRPr="00000000" w14:paraId="00000412">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413">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2016</w:t>
                  </w:r>
                </w:p>
              </w:tc>
            </w:tr>
            <w:tr>
              <w:trPr>
                <w:cantSplit w:val="0"/>
                <w:trHeight w:val="438"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14">
                  <w:pPr>
                    <w:widowControl w:val="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Turnpenny, P.D., Ellard S.</w:t>
                  </w:r>
                </w:p>
              </w:tc>
              <w:tc>
                <w:tcPr>
                  <w:tcBorders>
                    <w:top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Emery’s Elements of Medical Genetics, 15th Edition, Elsevier </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416">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2017</w:t>
                  </w:r>
                </w:p>
              </w:tc>
            </w:tr>
            <w:tr>
              <w:trPr>
                <w:cantSplit w:val="0"/>
                <w:trHeight w:val="438"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17">
                  <w:pPr>
                    <w:widowControl w:val="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Hartwell, L. et al</w:t>
                  </w:r>
                </w:p>
              </w:tc>
              <w:tc>
                <w:tcPr>
                  <w:tcBorders>
                    <w:top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Genetics: from genes to genomes, 6th edition. New York, NY: McGrawHill Education</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419">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2017</w:t>
                  </w:r>
                </w:p>
              </w:tc>
            </w:tr>
            <w:tr>
              <w:trPr>
                <w:cantSplit w:val="0"/>
                <w:trHeight w:val="438"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1A">
                  <w:pPr>
                    <w:widowControl w:val="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USMLE Step 1 Lecture Notes</w:t>
                  </w:r>
                </w:p>
              </w:tc>
              <w:tc>
                <w:tcPr>
                  <w:tcBorders>
                    <w:top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Biochemistry and Medical Genetics. </w:t>
                  </w:r>
                  <w:hyperlink r:id="rId9">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Kaplan Publishing</w:t>
                    </w:r>
                  </w:hyperlink>
                  <w:r w:rsidDel="00000000" w:rsidR="00000000" w:rsidRPr="00000000">
                    <w:rPr>
                      <w:rtl w:val="0"/>
                    </w:rPr>
                  </w:r>
                </w:p>
                <w:p w:rsidR="00000000" w:rsidDel="00000000" w:rsidP="00000000" w:rsidRDefault="00000000" w:rsidRPr="00000000" w14:paraId="000004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41D">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2017</w:t>
                  </w:r>
                </w:p>
              </w:tc>
            </w:tr>
            <w:tr>
              <w:trPr>
                <w:cantSplit w:val="0"/>
                <w:trHeight w:val="438"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1E">
                  <w:pPr>
                    <w:widowControl w:val="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B. G. Katzung, A. J. Trevor.</w:t>
                  </w:r>
                </w:p>
              </w:tc>
              <w:tc>
                <w:tcPr>
                  <w:tcBorders>
                    <w:top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Basic &amp; Clinical Pharmacology, 13th ed. - New York; Chicago; San Francisco: McGraw-Hill Education</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420">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2015</w:t>
                  </w:r>
                </w:p>
              </w:tc>
            </w:tr>
          </w:tbl>
          <w:p w:rsidR="00000000" w:rsidDel="00000000" w:rsidP="00000000" w:rsidRDefault="00000000" w:rsidRPr="00000000" w14:paraId="00000421">
            <w:pPr>
              <w:spacing w:after="0" w:line="240" w:lineRule="auto"/>
              <w:jc w:val="both"/>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425">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000000"/>
                <w:sz w:val="20"/>
                <w:szCs w:val="20"/>
                <w:rtl w:val="0"/>
              </w:rPr>
              <w:t xml:space="preserve">Электрондық ресурстар (соның ішінде, бірақ олармен шектелмей: кітапхананың электрондық каталогы, ғылыми әдебиеттер базасы, мәліметтер базасы, Анимация, Модельдеу, кәсіби блогтар, веб-сайттар, басқа электрондық анықтамалық материалдар (мысалы, бейне, аудио, дайджесттер)</w:t>
            </w:r>
            <w:r w:rsidDel="00000000" w:rsidR="00000000" w:rsidRPr="00000000">
              <w:rPr>
                <w:rtl w:val="0"/>
              </w:rPr>
            </w:r>
          </w:p>
        </w:tc>
        <w:tc>
          <w:tcPr>
            <w:gridSpan w:val="4"/>
          </w:tcPr>
          <w:p w:rsidR="00000000" w:rsidDel="00000000" w:rsidP="00000000" w:rsidRDefault="00000000" w:rsidRPr="00000000" w14:paraId="00000429">
            <w:pPr>
              <w:pBdr>
                <w:top w:space="0" w:sz="0" w:val="nil"/>
                <w:left w:space="0" w:sz="0" w:val="nil"/>
                <w:bottom w:space="0" w:sz="0" w:val="nil"/>
                <w:right w:space="0" w:sz="0" w:val="nil"/>
                <w:between w:space="0" w:sz="0" w:val="nil"/>
              </w:pBdr>
              <w:spacing w:after="0" w:line="240" w:lineRule="auto"/>
              <w:ind w:left="248" w:hanging="284"/>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Интернет-ресурстары:</w:t>
            </w:r>
          </w:p>
          <w:p w:rsidR="00000000" w:rsidDel="00000000" w:rsidP="00000000" w:rsidRDefault="00000000" w:rsidRPr="00000000" w14:paraId="0000042A">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48" w:right="0" w:hanging="348"/>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OMIM® Online Mendelian Inheritance in Man® An Online Catalog of Human Genes and Genetic Disorders </w:t>
            </w:r>
            <w:hyperlink r:id="rId10">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https://www.omim.org/</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2B">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48"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Genetic Testing Registry (GTR®) </w:t>
            </w:r>
            <w:hyperlink r:id="rId11">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https://www.ncbi.nlm.nih.gov/gtr/</w:t>
              </w:r>
            </w:hyperlink>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2C">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48"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Genetics Home Reference. </w:t>
            </w:r>
            <w:hyperlink r:id="rId12">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https://ghr.nlm.nih.gov/resources</w:t>
              </w:r>
            </w:hyperlink>
            <w:r w:rsidDel="00000000" w:rsidR="00000000" w:rsidRPr="00000000">
              <w:rPr>
                <w:rtl w:val="0"/>
              </w:rPr>
            </w:r>
          </w:p>
          <w:p w:rsidR="00000000" w:rsidDel="00000000" w:rsidP="00000000" w:rsidRDefault="00000000" w:rsidRPr="00000000" w14:paraId="0000042D">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48"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ClinGen: Clinical Genome Resource </w:t>
            </w:r>
            <w:hyperlink r:id="rId13">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https://www.clinicalgenome.org/</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2E">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48"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Learn.Genetics </w:t>
            </w:r>
            <w:hyperlink r:id="rId14">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https://learn.genetics.utah.edu/content/basics/</w:t>
              </w:r>
            </w:hyperlink>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42F">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48"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Clinical Genetic Education Resources (Courses and Lectures) </w:t>
            </w:r>
            <w:hyperlink r:id="rId15">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https://www.kumc.edu/gec/prof/genecour.html</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30">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48"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Genomics Education Program.  </w:t>
            </w:r>
            <w:hyperlink r:id="rId16">
              <w:r w:rsidDel="00000000" w:rsidR="00000000" w:rsidRPr="00000000">
                <w:rPr>
                  <w:rFonts w:ascii="Times New Roman" w:cs="Times New Roman" w:eastAsia="Times New Roman" w:hAnsi="Times New Roman"/>
                  <w:b w:val="0"/>
                  <w:i w:val="0"/>
                  <w:smallCaps w:val="0"/>
                  <w:strike w:val="0"/>
                  <w:color w:val="1155cc"/>
                  <w:sz w:val="20"/>
                  <w:szCs w:val="20"/>
                  <w:u w:val="single"/>
                  <w:shd w:fill="auto" w:val="clear"/>
                  <w:vertAlign w:val="baseline"/>
                  <w:rtl w:val="0"/>
                </w:rPr>
                <w:t xml:space="preserve">https://www.genomicseducation.hee.nhs.uk</w:t>
              </w:r>
            </w:hyperlink>
            <w:r w:rsidDel="00000000" w:rsidR="00000000" w:rsidRPr="00000000">
              <w:rPr>
                <w:rtl w:val="0"/>
              </w:rPr>
            </w:r>
          </w:p>
          <w:p w:rsidR="00000000" w:rsidDel="00000000" w:rsidP="00000000" w:rsidRDefault="00000000" w:rsidRPr="00000000" w14:paraId="00000431">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48"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ELSEVIER “Clinical learning” training program, 2018</w:t>
            </w:r>
          </w:p>
          <w:p w:rsidR="00000000" w:rsidDel="00000000" w:rsidP="00000000" w:rsidRDefault="00000000" w:rsidRPr="00000000" w14:paraId="00000432">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48"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hyperlink r:id="rId17">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https://www.msdmanuals.com/professional/clinical-pharmacology</w:t>
              </w:r>
            </w:hyperlink>
            <w:r w:rsidDel="00000000" w:rsidR="00000000" w:rsidRPr="00000000">
              <w:rPr>
                <w:rtl w:val="0"/>
              </w:rPr>
            </w:r>
          </w:p>
          <w:p w:rsidR="00000000" w:rsidDel="00000000" w:rsidP="00000000" w:rsidRDefault="00000000" w:rsidRPr="00000000" w14:paraId="00000433">
            <w:pPr>
              <w:pBdr>
                <w:top w:space="0" w:sz="0" w:val="nil"/>
                <w:left w:space="0" w:sz="0" w:val="nil"/>
                <w:bottom w:space="0" w:sz="0" w:val="nil"/>
                <w:right w:space="0" w:sz="0" w:val="nil"/>
                <w:between w:space="0" w:sz="0" w:val="nil"/>
              </w:pBdr>
              <w:spacing w:after="0" w:line="240" w:lineRule="auto"/>
              <w:ind w:left="927" w:firstLine="0"/>
              <w:rPr>
                <w:rFonts w:ascii="Times New Roman" w:cs="Times New Roman" w:eastAsia="Times New Roman" w:hAnsi="Times New Roman"/>
                <w:b w:val="1"/>
                <w:color w:val="000000"/>
                <w:sz w:val="20"/>
                <w:szCs w:val="20"/>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437">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Арнайы бағдарламалық қамтамасыз ету</w:t>
            </w:r>
            <w:r w:rsidDel="00000000" w:rsidR="00000000" w:rsidRPr="00000000">
              <w:rPr>
                <w:rtl w:val="0"/>
              </w:rPr>
            </w:r>
          </w:p>
        </w:tc>
        <w:tc>
          <w:tcPr>
            <w:gridSpan w:val="4"/>
          </w:tcPr>
          <w:p w:rsidR="00000000" w:rsidDel="00000000" w:rsidP="00000000" w:rsidRDefault="00000000" w:rsidRPr="00000000" w14:paraId="0000043B">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Google classroom – еркін қол жетімді.</w:t>
            </w:r>
          </w:p>
          <w:p w:rsidR="00000000" w:rsidDel="00000000" w:rsidP="00000000" w:rsidRDefault="00000000" w:rsidRPr="00000000" w14:paraId="0000043C">
            <w:pPr>
              <w:spacing w:after="0" w:line="240" w:lineRule="auto"/>
              <w:jc w:val="both"/>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gridSpan w:val="3"/>
            <w:shd w:fill="deebf6" w:val="clear"/>
          </w:tcPr>
          <w:p w:rsidR="00000000" w:rsidDel="00000000" w:rsidP="00000000" w:rsidRDefault="00000000" w:rsidRPr="00000000" w14:paraId="00000440">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12.</w:t>
            </w:r>
          </w:p>
        </w:tc>
        <w:tc>
          <w:tcPr>
            <w:gridSpan w:val="5"/>
            <w:shd w:fill="deebf6" w:val="clear"/>
          </w:tcPr>
          <w:p w:rsidR="00000000" w:rsidDel="00000000" w:rsidP="00000000" w:rsidRDefault="00000000" w:rsidRPr="00000000" w14:paraId="00000443">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color w:val="000000"/>
                <w:sz w:val="20"/>
                <w:szCs w:val="20"/>
                <w:rtl w:val="0"/>
              </w:rPr>
              <w:t xml:space="preserve">Оқытушының білім алушылардан күтуі</w:t>
            </w:r>
            <w:r w:rsidDel="00000000" w:rsidR="00000000" w:rsidRPr="00000000">
              <w:rPr>
                <w:rtl w:val="0"/>
              </w:rPr>
            </w:r>
          </w:p>
        </w:tc>
      </w:tr>
      <w:tr>
        <w:trPr>
          <w:cantSplit w:val="0"/>
          <w:tblHeader w:val="0"/>
        </w:trPr>
        <w:tc>
          <w:tcPr>
            <w:gridSpan w:val="8"/>
          </w:tcPr>
          <w:p w:rsidR="00000000" w:rsidDel="00000000" w:rsidP="00000000" w:rsidRDefault="00000000" w:rsidRPr="00000000" w14:paraId="000004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Студент</w:t>
            </w:r>
          </w:p>
          <w:p w:rsidR="00000000" w:rsidDel="00000000" w:rsidP="00000000" w:rsidRDefault="00000000" w:rsidRPr="00000000" w14:paraId="000004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Барлық сабақтар мен дәрістерге қатысады</w:t>
            </w:r>
          </w:p>
          <w:p w:rsidR="00000000" w:rsidDel="00000000" w:rsidP="00000000" w:rsidRDefault="00000000" w:rsidRPr="00000000" w14:paraId="000004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формативті бағалау кезінде аудиториялық сабақтарға, топтық жұмыстарға белсенді қатысады</w:t>
            </w:r>
          </w:p>
          <w:p w:rsidR="00000000" w:rsidDel="00000000" w:rsidP="00000000" w:rsidRDefault="00000000" w:rsidRPr="00000000" w14:paraId="000004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тапсырмаларды уақытында орындайды</w:t>
            </w:r>
          </w:p>
          <w:p w:rsidR="00000000" w:rsidDel="00000000" w:rsidP="00000000" w:rsidRDefault="00000000" w:rsidRPr="00000000" w14:paraId="000004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оқытушыларға, университет қызметкерлеріне және студенттерге құрмет көрсетеді</w:t>
            </w:r>
          </w:p>
          <w:p w:rsidR="00000000" w:rsidDel="00000000" w:rsidP="00000000" w:rsidRDefault="00000000" w:rsidRPr="00000000" w14:paraId="000004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ЖММ мүлкіне ұқыпты қарайды (муляждар, парталар, орындықтар және т. б.)</w:t>
            </w:r>
          </w:p>
          <w:p w:rsidR="00000000" w:rsidDel="00000000" w:rsidP="00000000" w:rsidRDefault="00000000" w:rsidRPr="00000000" w14:paraId="000004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кампуста және аудиторияларда тазалық пен тәртіпті сақтайды</w:t>
            </w:r>
          </w:p>
          <w:p w:rsidR="00000000" w:rsidDel="00000000" w:rsidP="00000000" w:rsidRDefault="00000000" w:rsidRPr="00000000" w14:paraId="000004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сабақтарда гаджеттерді тек оқытушының рұқсатымен пайдаланады</w:t>
            </w:r>
          </w:p>
          <w:p w:rsidR="00000000" w:rsidDel="00000000" w:rsidP="00000000" w:rsidRDefault="00000000" w:rsidRPr="00000000" w14:paraId="000004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пән шеңберіндегі барлық мәселелер бойынша осы пәннің оқытушысына, жалпы Академиялық мәселелер бойынша – өзінің кураторына жүгінеді</w:t>
            </w:r>
          </w:p>
          <w:p w:rsidR="00000000" w:rsidDel="00000000" w:rsidP="00000000" w:rsidRDefault="00000000" w:rsidRPr="00000000" w14:paraId="00000451">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 хат алмасуды оқытушы бекіткен мессенджер арқылы, оқытушы регламенттеген уақытта ғана жүзеге асырады</w:t>
            </w:r>
            <w:r w:rsidDel="00000000" w:rsidR="00000000" w:rsidRPr="00000000">
              <w:rPr>
                <w:rtl w:val="0"/>
              </w:rPr>
            </w:r>
          </w:p>
        </w:tc>
      </w:tr>
      <w:tr>
        <w:trPr>
          <w:cantSplit w:val="0"/>
          <w:tblHeader w:val="0"/>
        </w:trPr>
        <w:tc>
          <w:tcPr>
            <w:gridSpan w:val="3"/>
            <w:shd w:fill="deebf6" w:val="clear"/>
          </w:tcPr>
          <w:p w:rsidR="00000000" w:rsidDel="00000000" w:rsidP="00000000" w:rsidRDefault="00000000" w:rsidRPr="00000000" w14:paraId="00000459">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13.</w:t>
            </w:r>
          </w:p>
        </w:tc>
        <w:tc>
          <w:tcPr>
            <w:gridSpan w:val="5"/>
            <w:shd w:fill="deebf6" w:val="clear"/>
          </w:tcPr>
          <w:p w:rsidR="00000000" w:rsidDel="00000000" w:rsidP="00000000" w:rsidRDefault="00000000" w:rsidRPr="00000000" w14:paraId="0000045C">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color w:val="000000"/>
                <w:sz w:val="20"/>
                <w:szCs w:val="20"/>
                <w:rtl w:val="0"/>
              </w:rPr>
              <w:t xml:space="preserve">Пән саясаты</w:t>
            </w:r>
            <w:r w:rsidDel="00000000" w:rsidR="00000000" w:rsidRPr="00000000">
              <w:rPr>
                <w:rtl w:val="0"/>
              </w:rPr>
            </w:r>
          </w:p>
        </w:tc>
      </w:tr>
      <w:tr>
        <w:trPr>
          <w:cantSplit w:val="0"/>
          <w:tblHeader w:val="0"/>
        </w:trPr>
        <w:tc>
          <w:tcPr>
            <w:gridSpan w:val="3"/>
            <w:shd w:fill="auto" w:val="clear"/>
          </w:tcPr>
          <w:p w:rsidR="00000000" w:rsidDel="00000000" w:rsidP="00000000" w:rsidRDefault="00000000" w:rsidRPr="00000000" w14:paraId="00000461">
            <w:pPr>
              <w:spacing w:after="0" w:line="240" w:lineRule="auto"/>
              <w:jc w:val="both"/>
              <w:rPr>
                <w:rFonts w:ascii="Times New Roman" w:cs="Times New Roman" w:eastAsia="Times New Roman" w:hAnsi="Times New Roman"/>
                <w:sz w:val="20"/>
                <w:szCs w:val="20"/>
              </w:rPr>
            </w:pPr>
            <w:r w:rsidDel="00000000" w:rsidR="00000000" w:rsidRPr="00000000">
              <w:rPr>
                <w:rtl w:val="0"/>
              </w:rPr>
            </w:r>
          </w:p>
        </w:tc>
        <w:tc>
          <w:tcPr>
            <w:gridSpan w:val="5"/>
            <w:shd w:fill="auto" w:val="clear"/>
          </w:tcPr>
          <w:p w:rsidR="00000000" w:rsidDel="00000000" w:rsidP="00000000" w:rsidRDefault="00000000" w:rsidRPr="00000000" w14:paraId="000004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Пән саясаты университеттің академиялық саясатымен және университеттің академиялық адалдық саясатымен анықталады. Егер сілтемелер ашылмаса, онда ағымдағы құжаттарды UNIVER АЖ-дан таба аласыз. </w:t>
            </w:r>
          </w:p>
          <w:p w:rsidR="00000000" w:rsidDel="00000000" w:rsidP="00000000" w:rsidRDefault="00000000" w:rsidRPr="00000000" w14:paraId="000004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Тәртіп:</w:t>
            </w:r>
          </w:p>
          <w:p w:rsidR="00000000" w:rsidDel="00000000" w:rsidP="00000000" w:rsidRDefault="00000000" w:rsidRPr="00000000" w14:paraId="000004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1.Сабаққа кешігуге жол берілмейді. Кешігіп келген жағдайда сабаққа жіберу туралы шешімді сабақты жүргізетін оқытушы қабылдайды. Дәлелді себеп болған жағдайда мұғалімге кешігу мен себебін хабарлама немесе телефон арқылы хабарлаңыз. Үшінші кешігуден кейін студент кафедра меңгерушісінің атына кешіктіру себептерін көрсете отырып, түсіндірме хат жазады және сабаққа рұқсат алу үшін деканатқа жіберіледі. Дәлелді себепсіз кешігіп қалсаңыз, мұғалім ағымдағы бағадан ұпай шегеруге құқылы (әрбір кешігу минуты үшін 1 балл)</w:t>
            </w:r>
          </w:p>
          <w:p w:rsidR="00000000" w:rsidDel="00000000" w:rsidP="00000000" w:rsidRDefault="00000000" w:rsidRPr="00000000" w14:paraId="000004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2.Діни іс-шаралар, мерекелер және т.б. сабақты өткізіп жіберуге, кешігіп келуге және мұғалім мен топты жұмыстан алаңдатуға негізді себеп болып табылмайды.</w:t>
            </w:r>
          </w:p>
          <w:p w:rsidR="00000000" w:rsidDel="00000000" w:rsidP="00000000" w:rsidRDefault="00000000" w:rsidRPr="00000000" w14:paraId="000004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3.Егер сіз дәлелді себептермен кешігіп қалсаңыз – топ пен мұғалімнің назарын сабақтан алшақтатпаңыз және тыныштықпен өз орныңызға барыңыз.</w:t>
            </w:r>
          </w:p>
          <w:p w:rsidR="00000000" w:rsidDel="00000000" w:rsidP="00000000" w:rsidRDefault="00000000" w:rsidRPr="00000000" w14:paraId="000004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4.Сабақтан белгіленген уақыттан бұрын шығу, сабақ уақытында жұмыс орнынан тыс жерде болу сабаққа келмеу болып саналады.</w:t>
            </w:r>
          </w:p>
          <w:p w:rsidR="00000000" w:rsidDel="00000000" w:rsidP="00000000" w:rsidRDefault="00000000" w:rsidRPr="00000000" w14:paraId="000004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5.Студенттердің оқу уақытында (тәжірибелік сабақтар мен ауысым кезінде) қосымша жұмыстарына жол берілмейді.</w:t>
            </w:r>
          </w:p>
          <w:p w:rsidR="00000000" w:rsidDel="00000000" w:rsidP="00000000" w:rsidRDefault="00000000" w:rsidRPr="00000000" w14:paraId="000004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6.Кураторға ескертусіз және дәлелді себепсіз 3-тен көп рұқсат алған студенттерге оқудан шығару туралы ұсыныспен хаттама беріледі.</w:t>
            </w:r>
          </w:p>
          <w:p w:rsidR="00000000" w:rsidDel="00000000" w:rsidP="00000000" w:rsidRDefault="00000000" w:rsidRPr="00000000" w14:paraId="000004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7.Босатылған сабақтар өтелмейді.</w:t>
            </w:r>
          </w:p>
          <w:p w:rsidR="00000000" w:rsidDel="00000000" w:rsidP="00000000" w:rsidRDefault="00000000" w:rsidRPr="00000000" w14:paraId="000004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8.Студенттер толығымен кафедраның клиникалық базаларының ішкі тәртіп ережелеріне бағынады</w:t>
            </w:r>
          </w:p>
          <w:p w:rsidR="00000000" w:rsidDel="00000000" w:rsidP="00000000" w:rsidRDefault="00000000" w:rsidRPr="00000000" w14:paraId="000004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9.Мұғаліммен және кез келген үлкен кісімен тұрып амандасу (сыныпта)</w:t>
            </w:r>
          </w:p>
          <w:p w:rsidR="00000000" w:rsidDel="00000000" w:rsidP="00000000" w:rsidRDefault="00000000" w:rsidRPr="00000000" w14:paraId="000004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10.Медициналық мекеме аумағында (сыртта) және университет аумағында темекі шегуге (соның ішінде вейптерді, электронды темекілерді пайдалануға) қатаң тыйым салынады. Жаза – межелік бақылаудың күші жойылғанға дейін, қайталап бұзған жағдайда – сабаққа жіберу туралы шешімді кафедра меңгерушісі қабылдайды.</w:t>
            </w:r>
          </w:p>
          <w:p w:rsidR="00000000" w:rsidDel="00000000" w:rsidP="00000000" w:rsidRDefault="00000000" w:rsidRPr="00000000" w14:paraId="000004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11.Жынысына, жасына, ұлтына, дініне, жыныстық бағдарына қарамастан әріптестеріне құрметпен қарау.</w:t>
            </w:r>
          </w:p>
          <w:p w:rsidR="00000000" w:rsidDel="00000000" w:rsidP="00000000" w:rsidRDefault="00000000" w:rsidRPr="00000000" w14:paraId="000004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12.TBL, аралық және қорытынды бақылау үшін MCQ тесттерін оқыту және тапсыру үшін өзіңізбен бірге ноутбук / ноутбук / қойындысы / планшеті болуы керек.</w:t>
            </w:r>
          </w:p>
          <w:p w:rsidR="00000000" w:rsidDel="00000000" w:rsidP="00000000" w:rsidRDefault="00000000" w:rsidRPr="00000000" w14:paraId="000004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13.Телефондар мен смартфондарда MCQ тесттерін тапсыруға қатаң тыйым салынады.</w:t>
            </w:r>
          </w:p>
          <w:p w:rsidR="00000000" w:rsidDel="00000000" w:rsidP="00000000" w:rsidRDefault="00000000" w:rsidRPr="00000000" w14:paraId="00000473">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highlight w:val="white"/>
                <w:rtl w:val="0"/>
              </w:rPr>
              <w:t xml:space="preserve">Емтихандарда білім алушының мінез-құлқы "қорытынды бақылауды жүргізу қағидаларын", "ағымдағы оқу жылының күзгі/көктемгі семестріне қорытынды бақылауды жүргізуге арналған нұсқаулықтарды" регламенттейді (өзекті құжаттар "Универ" АЖ-ға жүктелген және сессия басталар алдында жаңартылады); "білім алушылардың мәтіндік құжаттарын қарыз алуларының бар-жоғын тексеру туралы ереже".</w:t>
            </w:r>
            <w:r w:rsidDel="00000000" w:rsidR="00000000" w:rsidRPr="00000000">
              <w:rPr>
                <w:rtl w:val="0"/>
              </w:rPr>
            </w:r>
          </w:p>
        </w:tc>
      </w:tr>
      <w:tr>
        <w:trPr>
          <w:cantSplit w:val="0"/>
          <w:tblHeader w:val="0"/>
        </w:trPr>
        <w:tc>
          <w:tcPr>
            <w:gridSpan w:val="3"/>
            <w:shd w:fill="deebf6" w:val="clear"/>
          </w:tcPr>
          <w:p w:rsidR="00000000" w:rsidDel="00000000" w:rsidP="00000000" w:rsidRDefault="00000000" w:rsidRPr="00000000" w14:paraId="00000478">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14.</w:t>
            </w:r>
          </w:p>
        </w:tc>
        <w:tc>
          <w:tcPr>
            <w:gridSpan w:val="5"/>
            <w:shd w:fill="deebf6" w:val="clear"/>
          </w:tcPr>
          <w:p w:rsidR="00000000" w:rsidDel="00000000" w:rsidP="00000000" w:rsidRDefault="00000000" w:rsidRPr="00000000" w14:paraId="0000047B">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color w:val="000000"/>
                <w:sz w:val="20"/>
                <w:szCs w:val="20"/>
                <w:rtl w:val="0"/>
              </w:rPr>
              <w:t xml:space="preserve">Оқытудың инклюзивтілік принциптері</w:t>
            </w:r>
            <w:r w:rsidDel="00000000" w:rsidR="00000000" w:rsidRPr="00000000">
              <w:rPr>
                <w:rtl w:val="0"/>
              </w:rPr>
            </w:r>
          </w:p>
        </w:tc>
      </w:tr>
      <w:tr>
        <w:trPr>
          <w:cantSplit w:val="0"/>
          <w:tblHeader w:val="0"/>
        </w:trPr>
        <w:tc>
          <w:tcPr>
            <w:gridSpan w:val="3"/>
            <w:shd w:fill="auto" w:val="clear"/>
          </w:tcPr>
          <w:p w:rsidR="00000000" w:rsidDel="00000000" w:rsidP="00000000" w:rsidRDefault="00000000" w:rsidRPr="00000000" w14:paraId="00000480">
            <w:pPr>
              <w:spacing w:after="0" w:line="240" w:lineRule="auto"/>
              <w:jc w:val="both"/>
              <w:rPr>
                <w:rFonts w:ascii="Times New Roman" w:cs="Times New Roman" w:eastAsia="Times New Roman" w:hAnsi="Times New Roman"/>
                <w:sz w:val="20"/>
                <w:szCs w:val="20"/>
              </w:rPr>
            </w:pPr>
            <w:r w:rsidDel="00000000" w:rsidR="00000000" w:rsidRPr="00000000">
              <w:rPr>
                <w:rtl w:val="0"/>
              </w:rPr>
            </w:r>
          </w:p>
        </w:tc>
        <w:tc>
          <w:tcPr>
            <w:gridSpan w:val="5"/>
            <w:shd w:fill="auto" w:val="clear"/>
          </w:tcPr>
          <w:p w:rsidR="00000000" w:rsidDel="00000000" w:rsidP="00000000" w:rsidRDefault="00000000" w:rsidRPr="00000000" w14:paraId="000004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highlight w:val="white"/>
                <w:u w:val="none"/>
                <w:vertAlign w:val="baseline"/>
                <w:rtl w:val="0"/>
              </w:rPr>
              <w:t xml:space="preserve">1. Сабаққа үнемі дайындалады:</w:t>
            </w:r>
            <w:r w:rsidDel="00000000" w:rsidR="00000000" w:rsidRPr="00000000">
              <w:rPr>
                <w:rtl w:val="0"/>
              </w:rPr>
            </w:r>
          </w:p>
          <w:p w:rsidR="00000000" w:rsidDel="00000000" w:rsidP="00000000" w:rsidRDefault="00000000" w:rsidRPr="00000000" w14:paraId="000004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Мысалы, мәлімдемелерді тиісті сілтемелермен күшейтеді, қысқаша түйіндеме жасайды</w:t>
            </w:r>
            <w:r w:rsidDel="00000000" w:rsidR="00000000" w:rsidRPr="00000000">
              <w:rPr>
                <w:rtl w:val="0"/>
              </w:rPr>
            </w:r>
          </w:p>
          <w:p w:rsidR="00000000" w:rsidDel="00000000" w:rsidP="00000000" w:rsidRDefault="00000000" w:rsidRPr="00000000" w14:paraId="000004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Тиімді оқыту дағдыларын көрсетеді, басқаларға білім беруге көмектеседі</w:t>
            </w:r>
            <w:r w:rsidDel="00000000" w:rsidR="00000000" w:rsidRPr="00000000">
              <w:rPr>
                <w:rtl w:val="0"/>
              </w:rPr>
            </w:r>
          </w:p>
          <w:p w:rsidR="00000000" w:rsidDel="00000000" w:rsidP="00000000" w:rsidRDefault="00000000" w:rsidRPr="00000000" w14:paraId="000004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highlight w:val="white"/>
                <w:u w:val="none"/>
                <w:vertAlign w:val="baseline"/>
                <w:rtl w:val="0"/>
              </w:rPr>
              <w:t xml:space="preserve">2. Оқу үшін жауапкершілікті қабылдау:</w:t>
            </w:r>
            <w:r w:rsidDel="00000000" w:rsidR="00000000" w:rsidRPr="00000000">
              <w:rPr>
                <w:rtl w:val="0"/>
              </w:rPr>
            </w:r>
          </w:p>
          <w:p w:rsidR="00000000" w:rsidDel="00000000" w:rsidP="00000000" w:rsidRDefault="00000000" w:rsidRPr="00000000" w14:paraId="000004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Мысалы, оқу жоспарын басқарады, жетілдіруге белсенді тырысады, ақпараттық ресурстарды сыни тұрғыдан бағалайды</w:t>
            </w:r>
            <w:r w:rsidDel="00000000" w:rsidR="00000000" w:rsidRPr="00000000">
              <w:rPr>
                <w:rtl w:val="0"/>
              </w:rPr>
            </w:r>
          </w:p>
          <w:p w:rsidR="00000000" w:rsidDel="00000000" w:rsidP="00000000" w:rsidRDefault="00000000" w:rsidRPr="00000000" w14:paraId="000004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highlight w:val="white"/>
                <w:u w:val="none"/>
                <w:vertAlign w:val="baseline"/>
                <w:rtl w:val="0"/>
              </w:rPr>
              <w:t xml:space="preserve">3. Топты оқытуға белсенді қатысу:</w:t>
            </w:r>
            <w:r w:rsidDel="00000000" w:rsidR="00000000" w:rsidRPr="00000000">
              <w:rPr>
                <w:rtl w:val="0"/>
              </w:rPr>
            </w:r>
          </w:p>
          <w:p w:rsidR="00000000" w:rsidDel="00000000" w:rsidP="00000000" w:rsidRDefault="00000000" w:rsidRPr="00000000" w14:paraId="000004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Мысалы, талқылауға белсенді қатысады, тапсырмаларды белсенді қабылдайды</w:t>
            </w:r>
            <w:r w:rsidDel="00000000" w:rsidR="00000000" w:rsidRPr="00000000">
              <w:rPr>
                <w:rtl w:val="0"/>
              </w:rPr>
            </w:r>
          </w:p>
          <w:p w:rsidR="00000000" w:rsidDel="00000000" w:rsidP="00000000" w:rsidRDefault="00000000" w:rsidRPr="00000000" w14:paraId="000004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highlight w:val="white"/>
                <w:u w:val="none"/>
                <w:vertAlign w:val="baseline"/>
                <w:rtl w:val="0"/>
              </w:rPr>
              <w:t xml:space="preserve">4. Тиімді топтық дағдыларды көрсету:</w:t>
            </w:r>
            <w:r w:rsidDel="00000000" w:rsidR="00000000" w:rsidRPr="00000000">
              <w:rPr>
                <w:rtl w:val="0"/>
              </w:rPr>
            </w:r>
          </w:p>
          <w:p w:rsidR="00000000" w:rsidDel="00000000" w:rsidP="00000000" w:rsidRDefault="00000000" w:rsidRPr="00000000" w14:paraId="000004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Мысалы, жетекшілік етеді, басқаларға құрмет пен дұрыстықты көрсетеді, түсініспеушіліктер мен қақтығыстарды шешуге көмектеседі</w:t>
            </w:r>
            <w:r w:rsidDel="00000000" w:rsidR="00000000" w:rsidRPr="00000000">
              <w:rPr>
                <w:rtl w:val="0"/>
              </w:rPr>
            </w:r>
          </w:p>
          <w:p w:rsidR="00000000" w:rsidDel="00000000" w:rsidP="00000000" w:rsidRDefault="00000000" w:rsidRPr="00000000" w14:paraId="000004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highlight w:val="white"/>
                <w:u w:val="none"/>
                <w:vertAlign w:val="baseline"/>
                <w:rtl w:val="0"/>
              </w:rPr>
              <w:t xml:space="preserve">5. Құрдастарымен қарым-қатынасты шебер меңгеру:</w:t>
            </w:r>
            <w:r w:rsidDel="00000000" w:rsidR="00000000" w:rsidRPr="00000000">
              <w:rPr>
                <w:rtl w:val="0"/>
              </w:rPr>
            </w:r>
          </w:p>
          <w:p w:rsidR="00000000" w:rsidDel="00000000" w:rsidP="00000000" w:rsidRDefault="00000000" w:rsidRPr="00000000" w14:paraId="000004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Мысалы, белсенді тыңдайды, вербалды емес және эмоционалды белгілерді қабылдайды</w:t>
            </w:r>
            <w:r w:rsidDel="00000000" w:rsidR="00000000" w:rsidRPr="00000000">
              <w:rPr>
                <w:rtl w:val="0"/>
              </w:rPr>
            </w:r>
          </w:p>
          <w:p w:rsidR="00000000" w:rsidDel="00000000" w:rsidP="00000000" w:rsidRDefault="00000000" w:rsidRPr="00000000" w14:paraId="000004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Құрметпен қарау</w:t>
            </w:r>
            <w:r w:rsidDel="00000000" w:rsidR="00000000" w:rsidRPr="00000000">
              <w:rPr>
                <w:rtl w:val="0"/>
              </w:rPr>
            </w:r>
          </w:p>
          <w:p w:rsidR="00000000" w:rsidDel="00000000" w:rsidP="00000000" w:rsidRDefault="00000000" w:rsidRPr="00000000" w14:paraId="000004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highlight w:val="white"/>
                <w:u w:val="none"/>
                <w:vertAlign w:val="baseline"/>
                <w:rtl w:val="0"/>
              </w:rPr>
              <w:t xml:space="preserve">6. Жоғары дамыған кәсіби дағдылар:</w:t>
            </w:r>
            <w:r w:rsidDel="00000000" w:rsidR="00000000" w:rsidRPr="00000000">
              <w:rPr>
                <w:rtl w:val="0"/>
              </w:rPr>
            </w:r>
          </w:p>
          <w:p w:rsidR="00000000" w:rsidDel="00000000" w:rsidP="00000000" w:rsidRDefault="00000000" w:rsidRPr="00000000" w14:paraId="000004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Тапсырмаларды орындауға ұмтылады, көбірек оқу мүмкіндіктерін іздейді, сенімді және білікті</w:t>
            </w:r>
            <w:r w:rsidDel="00000000" w:rsidR="00000000" w:rsidRPr="00000000">
              <w:rPr>
                <w:rtl w:val="0"/>
              </w:rPr>
            </w:r>
          </w:p>
          <w:p w:rsidR="00000000" w:rsidDel="00000000" w:rsidP="00000000" w:rsidRDefault="00000000" w:rsidRPr="00000000" w14:paraId="000004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Пациенттер мен медицина қызметкерлеріне қатысты этика мен деонтологияны сақтау</w:t>
            </w:r>
            <w:r w:rsidDel="00000000" w:rsidR="00000000" w:rsidRPr="00000000">
              <w:rPr>
                <w:rtl w:val="0"/>
              </w:rPr>
            </w:r>
          </w:p>
          <w:p w:rsidR="00000000" w:rsidDel="00000000" w:rsidP="00000000" w:rsidRDefault="00000000" w:rsidRPr="00000000" w14:paraId="000004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Бағыныштылықты сақтау.</w:t>
            </w:r>
            <w:r w:rsidDel="00000000" w:rsidR="00000000" w:rsidRPr="00000000">
              <w:rPr>
                <w:rtl w:val="0"/>
              </w:rPr>
            </w:r>
          </w:p>
          <w:p w:rsidR="00000000" w:rsidDel="00000000" w:rsidP="00000000" w:rsidRDefault="00000000" w:rsidRPr="00000000" w14:paraId="000004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highlight w:val="white"/>
                <w:u w:val="none"/>
                <w:vertAlign w:val="baseline"/>
                <w:rtl w:val="0"/>
              </w:rPr>
              <w:t xml:space="preserve">7. Жоғары интроспекция:</w:t>
            </w:r>
            <w:r w:rsidDel="00000000" w:rsidR="00000000" w:rsidRPr="00000000">
              <w:rPr>
                <w:rtl w:val="0"/>
              </w:rPr>
            </w:r>
          </w:p>
          <w:p w:rsidR="00000000" w:rsidDel="00000000" w:rsidP="00000000" w:rsidRDefault="00000000" w:rsidRPr="00000000" w14:paraId="000004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Мысалы, қорғанысқа бармай немесе басқаларды сөкпей білімі мен қабілетінің шектеулігін таниды</w:t>
            </w:r>
            <w:r w:rsidDel="00000000" w:rsidR="00000000" w:rsidRPr="00000000">
              <w:rPr>
                <w:rtl w:val="0"/>
              </w:rPr>
            </w:r>
          </w:p>
          <w:p w:rsidR="00000000" w:rsidDel="00000000" w:rsidP="00000000" w:rsidRDefault="00000000" w:rsidRPr="00000000" w14:paraId="000004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highlight w:val="white"/>
                <w:u w:val="none"/>
                <w:vertAlign w:val="baseline"/>
                <w:rtl w:val="0"/>
              </w:rPr>
              <w:t xml:space="preserve">8. Жоғары дамыған сыни ойлау:</w:t>
            </w:r>
            <w:r w:rsidDel="00000000" w:rsidR="00000000" w:rsidRPr="00000000">
              <w:rPr>
                <w:rtl w:val="0"/>
              </w:rPr>
            </w:r>
          </w:p>
          <w:p w:rsidR="00000000" w:rsidDel="00000000" w:rsidP="00000000" w:rsidRDefault="00000000" w:rsidRPr="00000000" w14:paraId="000004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Мысалы, сәйкесінше гипотеза құру, тәжірибеден алынған жағдайларға білімді қолдану, ақпаратты сыни тұрғыдан бағалау, дауыстап қорытынды жасау, рефлексия процесін түсіндіру сияқты негізгі тапсырмаларды орындау дағдыларын көрсетеді</w:t>
            </w:r>
            <w:r w:rsidDel="00000000" w:rsidR="00000000" w:rsidRPr="00000000">
              <w:rPr>
                <w:rtl w:val="0"/>
              </w:rPr>
            </w:r>
          </w:p>
          <w:p w:rsidR="00000000" w:rsidDel="00000000" w:rsidP="00000000" w:rsidRDefault="00000000" w:rsidRPr="00000000" w14:paraId="000004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highlight w:val="white"/>
                <w:u w:val="none"/>
                <w:vertAlign w:val="baseline"/>
                <w:rtl w:val="0"/>
              </w:rPr>
              <w:t xml:space="preserve">9. Академиялық мінез-құлық ережелерін түсіністікпен толық сақтайды, тиімділікті арттыру мақсатында жақсартуларды ұсынады:</w:t>
            </w:r>
            <w:r w:rsidDel="00000000" w:rsidR="00000000" w:rsidRPr="00000000">
              <w:rPr>
                <w:rtl w:val="0"/>
              </w:rPr>
            </w:r>
          </w:p>
          <w:p w:rsidR="00000000" w:rsidDel="00000000" w:rsidP="00000000" w:rsidRDefault="00000000" w:rsidRPr="00000000" w14:paraId="000004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Қарым – қатынас этикасын сақтайды-ауызша да, жазбаша да (чаттар мен өтініштерде)</w:t>
            </w:r>
            <w:r w:rsidDel="00000000" w:rsidR="00000000" w:rsidRPr="00000000">
              <w:rPr>
                <w:rtl w:val="0"/>
              </w:rPr>
            </w:r>
          </w:p>
          <w:p w:rsidR="00000000" w:rsidDel="00000000" w:rsidP="00000000" w:rsidRDefault="00000000" w:rsidRPr="00000000" w14:paraId="000004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highlight w:val="white"/>
                <w:u w:val="none"/>
                <w:vertAlign w:val="baseline"/>
                <w:rtl w:val="0"/>
              </w:rPr>
              <w:t xml:space="preserve">10. Ережелерді толық түсінумен толығымен сақтайды, топтың басқа мүшелерін ережелерді ұстануға шақырады:</w:t>
            </w:r>
            <w:r w:rsidDel="00000000" w:rsidR="00000000" w:rsidRPr="00000000">
              <w:rPr>
                <w:rtl w:val="0"/>
              </w:rPr>
            </w:r>
          </w:p>
          <w:p w:rsidR="00000000" w:rsidDel="00000000" w:rsidP="00000000" w:rsidRDefault="00000000" w:rsidRPr="00000000" w14:paraId="0000049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highlight w:val="white"/>
                <w:rtl w:val="0"/>
              </w:rPr>
              <w:t xml:space="preserve">Дәрігерлік этика және PRIMUM NON NOCER принциптерін қатаң сақтайды</w:t>
            </w:r>
            <w:r w:rsidDel="00000000" w:rsidR="00000000" w:rsidRPr="00000000">
              <w:rPr>
                <w:rtl w:val="0"/>
              </w:rPr>
            </w:r>
          </w:p>
        </w:tc>
      </w:tr>
      <w:tr>
        <w:trPr>
          <w:cantSplit w:val="0"/>
          <w:tblHeader w:val="0"/>
        </w:trPr>
        <w:tc>
          <w:tcPr>
            <w:gridSpan w:val="3"/>
            <w:shd w:fill="deebf6" w:val="clear"/>
          </w:tcPr>
          <w:p w:rsidR="00000000" w:rsidDel="00000000" w:rsidP="00000000" w:rsidRDefault="00000000" w:rsidRPr="00000000" w14:paraId="0000049F">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15.</w:t>
            </w:r>
          </w:p>
        </w:tc>
        <w:tc>
          <w:tcPr>
            <w:gridSpan w:val="5"/>
            <w:shd w:fill="deebf6" w:val="clear"/>
          </w:tcPr>
          <w:p w:rsidR="00000000" w:rsidDel="00000000" w:rsidP="00000000" w:rsidRDefault="00000000" w:rsidRPr="00000000" w14:paraId="000004A2">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color w:val="000000"/>
                <w:sz w:val="20"/>
                <w:szCs w:val="20"/>
                <w:rtl w:val="0"/>
              </w:rPr>
              <w:t xml:space="preserve">Қашықтықтан/онлайн оқыту</w:t>
            </w:r>
            <w:r w:rsidDel="00000000" w:rsidR="00000000" w:rsidRPr="00000000">
              <w:rPr>
                <w:rtl w:val="0"/>
              </w:rPr>
            </w:r>
          </w:p>
        </w:tc>
      </w:tr>
      <w:tr>
        <w:trPr>
          <w:cantSplit w:val="0"/>
          <w:tblHeader w:val="0"/>
        </w:trPr>
        <w:tc>
          <w:tcPr>
            <w:gridSpan w:val="8"/>
            <w:shd w:fill="auto" w:val="clear"/>
          </w:tcPr>
          <w:p w:rsidR="00000000" w:rsidDel="00000000" w:rsidP="00000000" w:rsidRDefault="00000000" w:rsidRPr="00000000" w14:paraId="000004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Қашықтықтан / онлайн оқыту</w:t>
            </w:r>
            <w:hyperlink r:id="rId18">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 </w:t>
              </w:r>
            </w:hyperlink>
            <w:hyperlink r:id="rId19">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Қазақстан Республикасы Білім және ғылым министрінің 2015 жылғы 20 на</w:t>
              </w:r>
            </w:hyperlink>
            <w:r w:rsidDel="00000000" w:rsidR="00000000" w:rsidRPr="00000000">
              <w:rPr>
                <w:rtl w:val="0"/>
              </w:rPr>
            </w:r>
          </w:p>
          <w:p w:rsidR="00000000" w:rsidDel="00000000" w:rsidP="00000000" w:rsidRDefault="00000000" w:rsidRPr="00000000" w14:paraId="000004A8">
            <w:pPr>
              <w:rPr>
                <w:rFonts w:ascii="Times New Roman" w:cs="Times New Roman" w:eastAsia="Times New Roman" w:hAnsi="Times New Roman"/>
                <w:b w:val="1"/>
                <w:sz w:val="20"/>
                <w:szCs w:val="20"/>
              </w:rPr>
            </w:pPr>
            <w:hyperlink r:id="rId20">
              <w:r w:rsidDel="00000000" w:rsidR="00000000" w:rsidRPr="00000000">
                <w:rPr>
                  <w:rFonts w:ascii="Times New Roman" w:cs="Times New Roman" w:eastAsia="Times New Roman" w:hAnsi="Times New Roman"/>
                  <w:color w:val="0000ff"/>
                  <w:sz w:val="20"/>
                  <w:szCs w:val="20"/>
                  <w:u w:val="single"/>
                  <w:rtl w:val="0"/>
                </w:rPr>
                <w:t xml:space="preserve">урыздағы № 137 бұйрығына өзгерістер енгізу туралы"</w:t>
              </w:r>
            </w:hyperlink>
            <w:r w:rsidDel="00000000" w:rsidR="00000000" w:rsidRPr="00000000">
              <w:rPr>
                <w:rFonts w:ascii="Times New Roman" w:cs="Times New Roman" w:eastAsia="Times New Roman" w:hAnsi="Times New Roman"/>
                <w:color w:val="000000"/>
                <w:sz w:val="20"/>
                <w:szCs w:val="20"/>
                <w:rtl w:val="0"/>
              </w:rPr>
              <w:t xml:space="preserve"> “қашықтықтан оқыту бойынша білім беру ұйымдарына қойылатын талаптарды және қашықтықтан оқыту бойынша оқу процесін ұйымдастыру қағидаларын және жоғары және (немесе) жоғары оқу орнынан кейінгі білім берудің білім беру бағдарламалары бойынша онлайн-оқыту нысанында бекіту туралы” бұйрығына сәйкес университетте іске асырылады; осыған сәйкес</w:t>
            </w:r>
            <w:hyperlink r:id="rId21">
              <w:r w:rsidDel="00000000" w:rsidR="00000000" w:rsidRPr="00000000">
                <w:rPr>
                  <w:rFonts w:ascii="Times New Roman" w:cs="Times New Roman" w:eastAsia="Times New Roman" w:hAnsi="Times New Roman"/>
                  <w:color w:val="000000"/>
                  <w:sz w:val="20"/>
                  <w:szCs w:val="20"/>
                  <w:u w:val="single"/>
                  <w:rtl w:val="0"/>
                </w:rPr>
                <w:t xml:space="preserve"> </w:t>
              </w:r>
            </w:hyperlink>
            <w:hyperlink r:id="rId22">
              <w:r w:rsidDel="00000000" w:rsidR="00000000" w:rsidRPr="00000000">
                <w:rPr>
                  <w:rFonts w:ascii="Times New Roman" w:cs="Times New Roman" w:eastAsia="Times New Roman" w:hAnsi="Times New Roman"/>
                  <w:color w:val="0000ff"/>
                  <w:sz w:val="20"/>
                  <w:szCs w:val="20"/>
                  <w:u w:val="single"/>
                  <w:rtl w:val="0"/>
                </w:rPr>
                <w:t xml:space="preserve">Правилам организации обучения с применением ДОТ в Университете</w:t>
              </w:r>
            </w:hyperlink>
            <w:r w:rsidDel="00000000" w:rsidR="00000000" w:rsidRPr="00000000">
              <w:rPr>
                <w:rFonts w:ascii="Times New Roman" w:cs="Times New Roman" w:eastAsia="Times New Roman" w:hAnsi="Times New Roman"/>
                <w:color w:val="000000"/>
                <w:sz w:val="20"/>
                <w:szCs w:val="20"/>
                <w:rtl w:val="0"/>
              </w:rPr>
              <w:t xml:space="preserve"> ; Ағымдағы оқу жылының күзгі/көктемгі семестріне қорытынды бақылау жүргізуге арналған нұсқаулықтар (өзекті құжат – "Универ" АЖ-да);</w:t>
            </w:r>
            <w:hyperlink r:id="rId23">
              <w:r w:rsidDel="00000000" w:rsidR="00000000" w:rsidRPr="00000000">
                <w:rPr>
                  <w:rFonts w:ascii="Times New Roman" w:cs="Times New Roman" w:eastAsia="Times New Roman" w:hAnsi="Times New Roman"/>
                  <w:color w:val="1155cc"/>
                  <w:sz w:val="20"/>
                  <w:szCs w:val="20"/>
                  <w:u w:val="single"/>
                  <w:rtl w:val="0"/>
                </w:rPr>
                <w:t xml:space="preserve"> </w:t>
              </w:r>
            </w:hyperlink>
            <w:hyperlink r:id="rId24">
              <w:r w:rsidDel="00000000" w:rsidR="00000000" w:rsidRPr="00000000">
                <w:rPr>
                  <w:rFonts w:ascii="Times New Roman" w:cs="Times New Roman" w:eastAsia="Times New Roman" w:hAnsi="Times New Roman"/>
                  <w:color w:val="0000ff"/>
                  <w:sz w:val="20"/>
                  <w:szCs w:val="20"/>
                  <w:u w:val="single"/>
                  <w:rtl w:val="0"/>
                </w:rPr>
                <w:t xml:space="preserve">«Положению о проверке текстовых документов обучающихся на наличие заимствований»</w:t>
              </w:r>
            </w:hyperlink>
            <w:r w:rsidDel="00000000" w:rsidR="00000000" w:rsidRPr="00000000">
              <w:rPr>
                <w:rFonts w:ascii="Times New Roman" w:cs="Times New Roman" w:eastAsia="Times New Roman" w:hAnsi="Times New Roman"/>
                <w:color w:val="000000"/>
                <w:sz w:val="20"/>
                <w:szCs w:val="20"/>
                <w:rtl w:val="0"/>
              </w:rPr>
              <w:t xml:space="preserve">.</w:t>
            </w:r>
            <w:r w:rsidDel="00000000" w:rsidR="00000000" w:rsidRPr="00000000">
              <w:rPr>
                <w:rtl w:val="0"/>
              </w:rPr>
            </w:r>
          </w:p>
        </w:tc>
      </w:tr>
      <w:tr>
        <w:trPr>
          <w:cantSplit w:val="0"/>
          <w:tblHeader w:val="0"/>
        </w:trPr>
        <w:tc>
          <w:tcPr>
            <w:gridSpan w:val="3"/>
            <w:shd w:fill="deebf6" w:val="clear"/>
          </w:tcPr>
          <w:p w:rsidR="00000000" w:rsidDel="00000000" w:rsidP="00000000" w:rsidRDefault="00000000" w:rsidRPr="00000000" w14:paraId="000004B0">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16.</w:t>
            </w:r>
          </w:p>
        </w:tc>
        <w:tc>
          <w:tcPr>
            <w:gridSpan w:val="5"/>
            <w:shd w:fill="deebf6" w:val="clear"/>
          </w:tcPr>
          <w:p w:rsidR="00000000" w:rsidDel="00000000" w:rsidP="00000000" w:rsidRDefault="00000000" w:rsidRPr="00000000" w14:paraId="000004B3">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color w:val="000000"/>
                <w:sz w:val="20"/>
                <w:szCs w:val="20"/>
                <w:rtl w:val="0"/>
              </w:rPr>
              <w:t xml:space="preserve">Бекітілген және қарастырылған</w:t>
            </w:r>
            <w:r w:rsidDel="00000000" w:rsidR="00000000" w:rsidRPr="00000000">
              <w:rPr>
                <w:rtl w:val="0"/>
              </w:rPr>
            </w:r>
          </w:p>
        </w:tc>
      </w:tr>
      <w:tr>
        <w:trPr>
          <w:cantSplit w:val="0"/>
          <w:trHeight w:val="173" w:hRule="atLeast"/>
          <w:tblHeader w:val="0"/>
        </w:trPr>
        <w:tc>
          <w:tcPr>
            <w:gridSpan w:val="6"/>
            <w:shd w:fill="auto" w:val="clear"/>
          </w:tcPr>
          <w:p w:rsidR="00000000" w:rsidDel="00000000" w:rsidP="00000000" w:rsidRDefault="00000000" w:rsidRPr="00000000" w14:paraId="000004B8">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Кафедра меңгерушісі</w:t>
            </w:r>
          </w:p>
        </w:tc>
        <w:tc>
          <w:tcPr>
            <w:shd w:fill="auto" w:val="clear"/>
          </w:tcPr>
          <w:p w:rsidR="00000000" w:rsidDel="00000000" w:rsidP="00000000" w:rsidRDefault="00000000" w:rsidRPr="00000000" w14:paraId="000004BE">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drawing>
                <wp:inline distB="0" distT="0" distL="0" distR="0">
                  <wp:extent cx="546535" cy="369957"/>
                  <wp:effectExtent b="0" l="0" r="0" t="0"/>
                  <wp:docPr id="1688883442" name="image1.jpg"/>
                  <a:graphic>
                    <a:graphicData uri="http://schemas.openxmlformats.org/drawingml/2006/picture">
                      <pic:pic>
                        <pic:nvPicPr>
                          <pic:cNvPr id="0" name="image1.jpg"/>
                          <pic:cNvPicPr preferRelativeResize="0"/>
                        </pic:nvPicPr>
                        <pic:blipFill>
                          <a:blip r:embed="rId25"/>
                          <a:srcRect b="0" l="0" r="0" t="0"/>
                          <a:stretch>
                            <a:fillRect/>
                          </a:stretch>
                        </pic:blipFill>
                        <pic:spPr>
                          <a:xfrm>
                            <a:off x="0" y="0"/>
                            <a:ext cx="546535" cy="369957"/>
                          </a:xfrm>
                          <a:prstGeom prst="rect"/>
                          <a:ln/>
                        </pic:spPr>
                      </pic:pic>
                    </a:graphicData>
                  </a:graphic>
                </wp:inline>
              </w:drawing>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4BF">
            <w:pPr>
              <w:spacing w:after="0" w:line="240" w:lineRule="auto"/>
              <w:jc w:val="both"/>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4C0">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Сейталиева А.М.</w:t>
            </w:r>
          </w:p>
        </w:tc>
      </w:tr>
      <w:tr>
        <w:trPr>
          <w:cantSplit w:val="0"/>
          <w:trHeight w:val="173" w:hRule="atLeast"/>
          <w:tblHeader w:val="0"/>
        </w:trPr>
        <w:tc>
          <w:tcPr>
            <w:gridSpan w:val="6"/>
            <w:shd w:fill="auto" w:val="clear"/>
          </w:tcPr>
          <w:p w:rsidR="00000000" w:rsidDel="00000000" w:rsidP="00000000" w:rsidRDefault="00000000" w:rsidRPr="00000000" w14:paraId="000004C1">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МжДФ Ғылыми комитетінің төрағасы</w:t>
            </w:r>
          </w:p>
        </w:tc>
        <w:tc>
          <w:tcPr>
            <w:shd w:fill="auto" w:val="clear"/>
          </w:tcPr>
          <w:p w:rsidR="00000000" w:rsidDel="00000000" w:rsidP="00000000" w:rsidRDefault="00000000" w:rsidRPr="00000000" w14:paraId="000004C7">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0" distT="0" distL="0" distR="0">
                  <wp:extent cx="861060" cy="529590"/>
                  <wp:effectExtent b="0" l="0" r="0" t="0"/>
                  <wp:docPr id="1688883443" name="image2.png"/>
                  <a:graphic>
                    <a:graphicData uri="http://schemas.openxmlformats.org/drawingml/2006/picture">
                      <pic:pic>
                        <pic:nvPicPr>
                          <pic:cNvPr id="0" name="image2.png"/>
                          <pic:cNvPicPr preferRelativeResize="0"/>
                        </pic:nvPicPr>
                        <pic:blipFill>
                          <a:blip r:embed="rId26"/>
                          <a:srcRect b="0" l="0" r="0" t="0"/>
                          <a:stretch>
                            <a:fillRect/>
                          </a:stretch>
                        </pic:blipFill>
                        <pic:spPr>
                          <a:xfrm>
                            <a:off x="0" y="0"/>
                            <a:ext cx="861060" cy="529590"/>
                          </a:xfrm>
                          <a:prstGeom prst="rect"/>
                          <a:ln/>
                        </pic:spPr>
                      </pic:pic>
                    </a:graphicData>
                  </a:graphic>
                </wp:inline>
              </w:drawing>
            </w:r>
            <w:r w:rsidDel="00000000" w:rsidR="00000000" w:rsidRPr="00000000">
              <w:rPr>
                <w:rtl w:val="0"/>
              </w:rPr>
            </w:r>
          </w:p>
        </w:tc>
        <w:tc>
          <w:tcPr>
            <w:shd w:fill="auto" w:val="clear"/>
          </w:tcPr>
          <w:p w:rsidR="00000000" w:rsidDel="00000000" w:rsidP="00000000" w:rsidRDefault="00000000" w:rsidRPr="00000000" w14:paraId="000004C8">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проф. Курманова Г.М.</w:t>
            </w:r>
          </w:p>
        </w:tc>
      </w:tr>
    </w:tbl>
    <w:p w:rsidR="00000000" w:rsidDel="00000000" w:rsidP="00000000" w:rsidRDefault="00000000" w:rsidRPr="00000000" w14:paraId="000004C9">
      <w:pPr>
        <w:rPr>
          <w:rFonts w:ascii="Times New Roman" w:cs="Times New Roman" w:eastAsia="Times New Roman" w:hAnsi="Times New Roman"/>
          <w:sz w:val="20"/>
          <w:szCs w:val="20"/>
        </w:rPr>
        <w:sectPr>
          <w:pgSz w:h="16838" w:w="11906" w:orient="portrait"/>
          <w:pgMar w:bottom="1134" w:top="1134" w:left="1701" w:right="850" w:header="0" w:footer="0"/>
          <w:pgNumType w:start="1"/>
        </w:sectPr>
      </w:pPr>
      <w:r w:rsidDel="00000000" w:rsidR="00000000" w:rsidRPr="00000000">
        <w:rPr>
          <w:rtl w:val="0"/>
        </w:rPr>
      </w:r>
    </w:p>
    <w:p w:rsidR="00000000" w:rsidDel="00000000" w:rsidP="00000000" w:rsidRDefault="00000000" w:rsidRPr="00000000" w14:paraId="000004CA">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CB">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Сабақтардың пәндік жоспары және мазмұны</w:t>
      </w:r>
    </w:p>
    <w:p w:rsidR="00000000" w:rsidDel="00000000" w:rsidP="00000000" w:rsidRDefault="00000000" w:rsidRPr="00000000" w14:paraId="000004CC">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tbl>
      <w:tblPr>
        <w:tblStyle w:val="Table7"/>
        <w:tblW w:w="15018.000000000002" w:type="dxa"/>
        <w:jc w:val="left"/>
        <w:tblLayout w:type="fixed"/>
        <w:tblLook w:val="0400"/>
      </w:tblPr>
      <w:tblGrid>
        <w:gridCol w:w="525"/>
        <w:gridCol w:w="1995"/>
        <w:gridCol w:w="6547"/>
        <w:gridCol w:w="3686"/>
        <w:gridCol w:w="2265"/>
        <w:tblGridChange w:id="0">
          <w:tblGrid>
            <w:gridCol w:w="525"/>
            <w:gridCol w:w="1995"/>
            <w:gridCol w:w="6547"/>
            <w:gridCol w:w="3686"/>
            <w:gridCol w:w="226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D">
            <w:pPr>
              <w:widowControl w:val="0"/>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E">
            <w:pPr>
              <w:widowControl w:val="0"/>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Тақырып</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F">
            <w:pPr>
              <w:widowControl w:val="0"/>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Мазмұны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0">
            <w:pPr>
              <w:widowControl w:val="0"/>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Әдебиеттер</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1">
            <w:pPr>
              <w:widowControl w:val="0"/>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Сабақты өткізілу түрі</w:t>
            </w:r>
          </w:p>
        </w:tc>
      </w:tr>
      <w:tr>
        <w:trPr>
          <w:cantSplit w:val="0"/>
          <w:trHeight w:val="5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2">
            <w:pPr>
              <w:widowControl w:val="0"/>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3">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4">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5">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6">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r>
      <w:tr>
        <w:trPr>
          <w:cantSplit w:val="0"/>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4D7">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8">
            <w:pPr>
              <w:widowControl w:val="0"/>
              <w:spacing w:after="0" w:line="240" w:lineRule="auto"/>
              <w:jc w:val="both"/>
              <w:rPr>
                <w:rFonts w:ascii="Times New Roman" w:cs="Times New Roman" w:eastAsia="Times New Roman" w:hAnsi="Times New Roman"/>
                <w:b w:val="1"/>
                <w:color w:val="ff0000"/>
                <w:sz w:val="20"/>
                <w:szCs w:val="20"/>
              </w:rPr>
            </w:pPr>
            <w:r w:rsidDel="00000000" w:rsidR="00000000" w:rsidRPr="00000000">
              <w:rPr>
                <w:rFonts w:ascii="Times New Roman" w:cs="Times New Roman" w:eastAsia="Times New Roman" w:hAnsi="Times New Roman"/>
                <w:color w:val="000000"/>
                <w:sz w:val="20"/>
                <w:szCs w:val="20"/>
                <w:rtl w:val="0"/>
              </w:rPr>
              <w:t xml:space="preserve">Медициналық генетикаға кіріспе. Аутосомды хромосомалық аурулар.</w:t>
            </w:r>
            <w:r w:rsidDel="00000000" w:rsidR="00000000" w:rsidRPr="00000000">
              <w:rPr>
                <w:rtl w:val="0"/>
              </w:rPr>
            </w:r>
          </w:p>
          <w:p w:rsidR="00000000" w:rsidDel="00000000" w:rsidP="00000000" w:rsidRDefault="00000000" w:rsidRPr="00000000" w14:paraId="000004D9">
            <w:pPr>
              <w:widowControl w:val="0"/>
              <w:spacing w:after="0" w:line="240" w:lineRule="auto"/>
              <w:jc w:val="both"/>
              <w:rPr>
                <w:rFonts w:ascii="Times New Roman" w:cs="Times New Roman" w:eastAsia="Times New Roman" w:hAnsi="Times New Roman"/>
                <w:b w:val="1"/>
                <w:color w:val="ff0000"/>
                <w:sz w:val="20"/>
                <w:szCs w:val="20"/>
              </w:rPr>
            </w:pPr>
            <w:r w:rsidDel="00000000" w:rsidR="00000000" w:rsidRPr="00000000">
              <w:rPr>
                <w:rtl w:val="0"/>
              </w:rPr>
            </w:r>
          </w:p>
          <w:p w:rsidR="00000000" w:rsidDel="00000000" w:rsidP="00000000" w:rsidRDefault="00000000" w:rsidRPr="00000000" w14:paraId="000004DA">
            <w:pPr>
              <w:widowControl w:val="0"/>
              <w:spacing w:after="0" w:line="240" w:lineRule="auto"/>
              <w:jc w:val="both"/>
              <w:rPr>
                <w:rFonts w:ascii="Times New Roman" w:cs="Times New Roman" w:eastAsia="Times New Roman" w:hAnsi="Times New Roman"/>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B">
            <w:pPr>
              <w:numPr>
                <w:ilvl w:val="0"/>
                <w:numId w:val="9"/>
              </w:numPr>
              <w:spacing w:after="0" w:line="240" w:lineRule="auto"/>
              <w:ind w:left="0" w:firstLine="337"/>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тұқым қуалайтын аурулардың интеллектуалды картасын құрастыру және олардың жіктелу принциптерін түсіндіру;</w:t>
            </w:r>
          </w:p>
          <w:p w:rsidR="00000000" w:rsidDel="00000000" w:rsidP="00000000" w:rsidRDefault="00000000" w:rsidRPr="00000000" w14:paraId="000004DC">
            <w:pPr>
              <w:numPr>
                <w:ilvl w:val="0"/>
                <w:numId w:val="9"/>
              </w:numPr>
              <w:spacing w:after="0" w:line="240" w:lineRule="auto"/>
              <w:ind w:left="0" w:firstLine="337"/>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хромосомалардың құрылысы мен қызметін еске түсіру. Митоз және мейоз кезіндегі олардың ажырауын салыстыру.</w:t>
            </w:r>
          </w:p>
          <w:p w:rsidR="00000000" w:rsidDel="00000000" w:rsidP="00000000" w:rsidRDefault="00000000" w:rsidRPr="00000000" w14:paraId="000004DD">
            <w:pPr>
              <w:numPr>
                <w:ilvl w:val="0"/>
                <w:numId w:val="9"/>
              </w:numPr>
              <w:spacing w:after="0" w:line="240" w:lineRule="auto"/>
              <w:ind w:left="0" w:firstLine="337"/>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хромосомаларда байқалатын құрылымдық өзгерістердің түрлерін сипаттау (мысалы, транслокация, инверсия, делеция, дупкликация және т.б.). Адамның синдромды, субфертильді немесе өздігінен түсік түсіру қаупін түсіндіру үшін құрылымдық нұсқаның болуын пайдалану.</w:t>
            </w:r>
          </w:p>
          <w:p w:rsidR="00000000" w:rsidDel="00000000" w:rsidP="00000000" w:rsidRDefault="00000000" w:rsidRPr="00000000" w14:paraId="000004DE">
            <w:pPr>
              <w:numPr>
                <w:ilvl w:val="0"/>
                <w:numId w:val="9"/>
              </w:numPr>
              <w:spacing w:after="0" w:line="240" w:lineRule="auto"/>
              <w:ind w:left="0" w:firstLine="337"/>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генетикалық мутацияларды аутосомды хромосомалық аурулардың себебі ретінде түсіндіру және олардың клиникалық өзгергіштіктегі рөлін қорытындылау.</w:t>
            </w:r>
          </w:p>
          <w:p w:rsidR="00000000" w:rsidDel="00000000" w:rsidP="00000000" w:rsidRDefault="00000000" w:rsidRPr="00000000" w14:paraId="000004DF">
            <w:pPr>
              <w:numPr>
                <w:ilvl w:val="0"/>
                <w:numId w:val="9"/>
              </w:numPr>
              <w:spacing w:after="0" w:line="240" w:lineRule="auto"/>
              <w:ind w:left="0" w:firstLine="337"/>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митоздық қателер мозаицизмге қалай әкелетінін сипаттау және бұл геномдық бұзылулардың фенотиптік көрінісіне қалай әсер ететінін түсіндіру;</w:t>
            </w:r>
          </w:p>
          <w:p w:rsidR="00000000" w:rsidDel="00000000" w:rsidP="00000000" w:rsidRDefault="00000000" w:rsidRPr="00000000" w14:paraId="000004E0">
            <w:pPr>
              <w:numPr>
                <w:ilvl w:val="0"/>
                <w:numId w:val="9"/>
              </w:numPr>
              <w:spacing w:after="0" w:line="240" w:lineRule="auto"/>
              <w:ind w:left="0" w:firstLine="337"/>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мейоздық қателердің анеуплоидияға әкелетінін сипаттау және оның геномдық бұзылулардың фенотиптік көрінісіне қалай әсер ететінін түсіндіру;</w:t>
            </w:r>
          </w:p>
          <w:p w:rsidR="00000000" w:rsidDel="00000000" w:rsidP="00000000" w:rsidRDefault="00000000" w:rsidRPr="00000000" w14:paraId="000004E1">
            <w:pPr>
              <w:numPr>
                <w:ilvl w:val="0"/>
                <w:numId w:val="9"/>
              </w:numPr>
              <w:spacing w:after="0" w:line="240" w:lineRule="auto"/>
              <w:ind w:left="0" w:firstLine="337"/>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аутосомды хромосомалық аурулардың клиникалық көрінісін анықтау және олардың генетикалық варианттары бойынша клиникалық өзгергіштігін түсіндіру;</w:t>
            </w:r>
          </w:p>
          <w:p w:rsidR="00000000" w:rsidDel="00000000" w:rsidP="00000000" w:rsidRDefault="00000000" w:rsidRPr="00000000" w14:paraId="000004E2">
            <w:pPr>
              <w:numPr>
                <w:ilvl w:val="0"/>
                <w:numId w:val="9"/>
              </w:numPr>
              <w:spacing w:after="0" w:line="240" w:lineRule="auto"/>
              <w:ind w:left="0" w:firstLine="337"/>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хромосомалық бұзылулардың қаупін бағалау стратегиясын қорытындылау</w:t>
            </w:r>
          </w:p>
          <w:p w:rsidR="00000000" w:rsidDel="00000000" w:rsidP="00000000" w:rsidRDefault="00000000" w:rsidRPr="00000000" w14:paraId="000004E3">
            <w:pPr>
              <w:numPr>
                <w:ilvl w:val="0"/>
                <w:numId w:val="9"/>
              </w:numPr>
              <w:spacing w:after="0" w:line="240" w:lineRule="auto"/>
              <w:ind w:left="0" w:firstLine="337"/>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G-сегментті кариотипі, флуоресценция in situ гибридизациясы (FISH), хромосомалық микроаррей талдауы (CMA) және секвенирлеу нәтижелері туралы есеп беру үшін қолданылатын молекулалық және цитогенетикалық номенклатураның негізгі принциптерін сипаттау.</w:t>
            </w:r>
          </w:p>
          <w:p w:rsidR="00000000" w:rsidDel="00000000" w:rsidP="00000000" w:rsidRDefault="00000000" w:rsidRPr="00000000" w14:paraId="000004E4">
            <w:pPr>
              <w:numPr>
                <w:ilvl w:val="0"/>
                <w:numId w:val="9"/>
              </w:numPr>
              <w:spacing w:after="0" w:line="240" w:lineRule="auto"/>
              <w:ind w:left="0" w:firstLine="337"/>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Анеуплоидияны және құрылымдық өзгерулерді анықтайтын цитогенетикалық әдістерді, соның ішінде G-сегментті кариотипті, хромосомалық микроаррей талдауы (CMA) және флуоресценция in situ гибридизациясын (FISH) қолдану мен шектеулерін салыстыру;</w:t>
            </w:r>
          </w:p>
          <w:p w:rsidR="00000000" w:rsidDel="00000000" w:rsidP="00000000" w:rsidRDefault="00000000" w:rsidRPr="00000000" w14:paraId="000004E5">
            <w:pPr>
              <w:numPr>
                <w:ilvl w:val="0"/>
                <w:numId w:val="9"/>
              </w:numPr>
              <w:spacing w:after="0" w:line="240" w:lineRule="auto"/>
              <w:ind w:left="0" w:firstLine="337"/>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Басқару және қадағалау ұсыныстары үшін беделді генетикалық аурулар ресурстарын пайдалану. Кейбір ресурстарға мыналар жатады: GeneReviews, OMIM, NHGRI генетикалық терминдер сөздігі, NCBI генетикалық сынақ тізілімі, MedlinePlus-Genetics, сирек кездесетін бұзылулар жөніндегі ұлттық ұйым (NORD), сирек хромосома мен гендік бұзылыстарды түсіну (UNIQUE).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6">
            <w:pPr>
              <w:widowControl w:val="0"/>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Роберт Л. Ньюссбаум, Родерик Р. Мак-Иннес, Хантингтон Ф. Виллард // Медициналық генетика: Elsevier – 2016, 65-110.</w:t>
            </w:r>
            <w:r w:rsidDel="00000000" w:rsidR="00000000" w:rsidRPr="00000000">
              <w:rPr>
                <w:rFonts w:ascii="Times New Roman" w:cs="Times New Roman" w:eastAsia="Times New Roman" w:hAnsi="Times New Roman"/>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313"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Использование активных методов обучения: TBL</w:t>
            </w:r>
          </w:p>
          <w:p w:rsidR="00000000" w:rsidDel="00000000" w:rsidP="00000000" w:rsidRDefault="00000000" w:rsidRPr="00000000" w14:paraId="000004E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313"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Case-study</w:t>
            </w:r>
          </w:p>
          <w:p w:rsidR="00000000" w:rsidDel="00000000" w:rsidP="00000000" w:rsidRDefault="00000000" w:rsidRPr="00000000" w14:paraId="000004E9">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4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B">
            <w:pPr>
              <w:widowControl w:val="0"/>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Фармакологияға кіріспе. Пәннің  өзектілігі. Дәрілік формалар. Дәрінің  саудалық атаулары. Рецепт туралы жалпы түсінік.</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C">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1.Фармакология терминіне анықтама беріңіз</w:t>
            </w:r>
            <w:r w:rsidDel="00000000" w:rsidR="00000000" w:rsidRPr="00000000">
              <w:rPr>
                <w:rtl w:val="0"/>
              </w:rPr>
            </w:r>
          </w:p>
          <w:p w:rsidR="00000000" w:rsidDel="00000000" w:rsidP="00000000" w:rsidRDefault="00000000" w:rsidRPr="00000000" w14:paraId="000004ED">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2.Фармакологияның әртүрлі салаларын сипаттаңыз</w:t>
            </w:r>
            <w:r w:rsidDel="00000000" w:rsidR="00000000" w:rsidRPr="00000000">
              <w:rPr>
                <w:rtl w:val="0"/>
              </w:rPr>
            </w:r>
          </w:p>
          <w:p w:rsidR="00000000" w:rsidDel="00000000" w:rsidP="00000000" w:rsidRDefault="00000000" w:rsidRPr="00000000" w14:paraId="000004EE">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3. Халықаралық патенттік емес атау терминіне анықтама беріңіз.</w:t>
            </w:r>
            <w:r w:rsidDel="00000000" w:rsidR="00000000" w:rsidRPr="00000000">
              <w:rPr>
                <w:rtl w:val="0"/>
              </w:rPr>
            </w:r>
          </w:p>
          <w:p w:rsidR="00000000" w:rsidDel="00000000" w:rsidP="00000000" w:rsidRDefault="00000000" w:rsidRPr="00000000" w14:paraId="000004EF">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4. Әртүрлі дәрілік формаларды сипаттаңыз.</w:t>
            </w:r>
            <w:r w:rsidDel="00000000" w:rsidR="00000000" w:rsidRPr="00000000">
              <w:rPr>
                <w:rtl w:val="0"/>
              </w:rPr>
            </w:r>
          </w:p>
          <w:p w:rsidR="00000000" w:rsidDel="00000000" w:rsidP="00000000" w:rsidRDefault="00000000" w:rsidRPr="00000000" w14:paraId="000004F0">
            <w:pPr>
              <w:spacing w:after="0" w:line="240" w:lineRule="auto"/>
              <w:jc w:val="both"/>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1">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Харкевич Д.А. «Фармакология», ГЭОТАР-Медиа, 2012 г.</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2">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60" w:hRule="atLeast"/>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4F3">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4">
            <w:pPr>
              <w:widowControl w:val="0"/>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Медициналық генетикаға кіріспе. Аутосомды хромосомалық аурулар.</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5">
            <w:pPr>
              <w:numPr>
                <w:ilvl w:val="0"/>
                <w:numId w:val="7"/>
              </w:numPr>
              <w:spacing w:after="0" w:line="240" w:lineRule="auto"/>
              <w:ind w:left="0" w:firstLine="23"/>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тұқым қуалайтын аурулардың интеллектуалды картасын құрастыру және олардың жіктелу принциптерін түсіндіру;</w:t>
            </w:r>
          </w:p>
          <w:p w:rsidR="00000000" w:rsidDel="00000000" w:rsidP="00000000" w:rsidRDefault="00000000" w:rsidRPr="00000000" w14:paraId="000004F6">
            <w:pPr>
              <w:numPr>
                <w:ilvl w:val="0"/>
                <w:numId w:val="7"/>
              </w:numPr>
              <w:spacing w:after="0" w:line="240" w:lineRule="auto"/>
              <w:ind w:left="0" w:firstLine="23"/>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хромосомалардың құрылысы мен қызметін еске түсіру. Митоз және мейоз кезіндегі олардың ажырауын салыстыру.</w:t>
            </w:r>
          </w:p>
          <w:p w:rsidR="00000000" w:rsidDel="00000000" w:rsidP="00000000" w:rsidRDefault="00000000" w:rsidRPr="00000000" w14:paraId="000004F7">
            <w:pPr>
              <w:numPr>
                <w:ilvl w:val="0"/>
                <w:numId w:val="7"/>
              </w:numPr>
              <w:spacing w:after="0" w:line="240" w:lineRule="auto"/>
              <w:ind w:left="0" w:firstLine="23"/>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хромосомаларда байқалатын құрылымдық өзгерістердің түрлерін сипаттау (мысалы, транслокация, инверсия, делеция, дупкликация және т.б.). Адамның синдромды, субфертильді немесе өздігінен түсік түсіру қаупін түсіндіру үшін құрылымдық нұсқаның болуын пайдалану.</w:t>
            </w:r>
          </w:p>
          <w:p w:rsidR="00000000" w:rsidDel="00000000" w:rsidP="00000000" w:rsidRDefault="00000000" w:rsidRPr="00000000" w14:paraId="000004F8">
            <w:pPr>
              <w:numPr>
                <w:ilvl w:val="0"/>
                <w:numId w:val="7"/>
              </w:numPr>
              <w:spacing w:after="0" w:line="240" w:lineRule="auto"/>
              <w:ind w:left="0" w:firstLine="23"/>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генетикалық мутацияларды аутосомды хромосомалық аурулардың себебі ретінде түсіндіру және олардың клиникалық өзгергіштіктегі рөлін қорытындылау.</w:t>
            </w:r>
          </w:p>
          <w:p w:rsidR="00000000" w:rsidDel="00000000" w:rsidP="00000000" w:rsidRDefault="00000000" w:rsidRPr="00000000" w14:paraId="000004F9">
            <w:pPr>
              <w:numPr>
                <w:ilvl w:val="0"/>
                <w:numId w:val="7"/>
              </w:numPr>
              <w:spacing w:after="0" w:line="240" w:lineRule="auto"/>
              <w:ind w:left="0" w:firstLine="23"/>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митоздық қателер мозаицизмге қалай әкелетінін сипаттау және бұл геномдық бұзылулардың фенотиптік көрінісіне қалай әсер ететінін түсіндіру;</w:t>
            </w:r>
          </w:p>
          <w:p w:rsidR="00000000" w:rsidDel="00000000" w:rsidP="00000000" w:rsidRDefault="00000000" w:rsidRPr="00000000" w14:paraId="000004FA">
            <w:pPr>
              <w:numPr>
                <w:ilvl w:val="0"/>
                <w:numId w:val="7"/>
              </w:numPr>
              <w:spacing w:after="0" w:line="240" w:lineRule="auto"/>
              <w:ind w:left="0" w:firstLine="23"/>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мейоздық қателердің анеуплоидияға әкелетінін сипаттау және оның геномдық бұзылулардың фенотиптік көрінісіне қалай әсер ететінін түсіндіру;</w:t>
            </w:r>
          </w:p>
          <w:p w:rsidR="00000000" w:rsidDel="00000000" w:rsidP="00000000" w:rsidRDefault="00000000" w:rsidRPr="00000000" w14:paraId="000004FB">
            <w:pPr>
              <w:numPr>
                <w:ilvl w:val="0"/>
                <w:numId w:val="7"/>
              </w:numPr>
              <w:spacing w:after="0" w:line="240" w:lineRule="auto"/>
              <w:ind w:left="0" w:firstLine="23"/>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аутосомды хромосомалық аурулардың клиникалық көрінісін анықтау және олардың генетикалық варианттары бойынша клиникалық өзгергіштігін түсіндіру;</w:t>
            </w:r>
          </w:p>
          <w:p w:rsidR="00000000" w:rsidDel="00000000" w:rsidP="00000000" w:rsidRDefault="00000000" w:rsidRPr="00000000" w14:paraId="000004FC">
            <w:pPr>
              <w:numPr>
                <w:ilvl w:val="0"/>
                <w:numId w:val="7"/>
              </w:numPr>
              <w:spacing w:after="0" w:line="240" w:lineRule="auto"/>
              <w:ind w:left="0" w:firstLine="23"/>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хромосомалық бұзылулардың қаупін бағалау стратегиясын қорытындылау</w:t>
            </w:r>
          </w:p>
          <w:p w:rsidR="00000000" w:rsidDel="00000000" w:rsidP="00000000" w:rsidRDefault="00000000" w:rsidRPr="00000000" w14:paraId="000004FD">
            <w:pPr>
              <w:numPr>
                <w:ilvl w:val="0"/>
                <w:numId w:val="7"/>
              </w:numPr>
              <w:spacing w:after="0" w:line="240" w:lineRule="auto"/>
              <w:ind w:left="0" w:firstLine="23"/>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G-сегментті кариотипі, флуоресценция in situ гибридизациясы (FISH), хромосомалық микроаррей талдауы (CMA) және секвенирлеу нәтижелері туралы есеп беру үшін қолданылатын молекулалық және цитогенетикалық номенклатураның негізгі принциптерін сипаттау.</w:t>
            </w:r>
          </w:p>
          <w:p w:rsidR="00000000" w:rsidDel="00000000" w:rsidP="00000000" w:rsidRDefault="00000000" w:rsidRPr="00000000" w14:paraId="000004FE">
            <w:pPr>
              <w:numPr>
                <w:ilvl w:val="0"/>
                <w:numId w:val="7"/>
              </w:numPr>
              <w:spacing w:after="0" w:line="240" w:lineRule="auto"/>
              <w:ind w:left="0" w:firstLine="23"/>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Анеуплоидияны және құрылымдық өзгерулерді анықтайтын цитогенетикалық әдістерді, соның ішінде G-сегментті кариотипті, хромосомалық микроаррей талдауы (CMA) және флуоресценция in situ гибридизациясын (FISH) қолдану мен шектеулерін салыстыру;</w:t>
            </w:r>
          </w:p>
          <w:p w:rsidR="00000000" w:rsidDel="00000000" w:rsidP="00000000" w:rsidRDefault="00000000" w:rsidRPr="00000000" w14:paraId="000004FF">
            <w:pPr>
              <w:numPr>
                <w:ilvl w:val="0"/>
                <w:numId w:val="7"/>
              </w:numPr>
              <w:spacing w:after="0" w:line="240" w:lineRule="auto"/>
              <w:ind w:left="0" w:firstLine="23"/>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Басқару және қадағалау ұсыныстары үшін беделді генетикалық аурулар ресурстарын пайдалану. Кейбір ресурстарға мыналар жатады: GeneReviews, OMIM, NHGRI генетикалық терминдер сөздігі, NCBI генетикалық сынақ тізілімі, MedlinePlus-Genetics, сирек кездесетін бұзылулар жөніндегі ұлттық ұйым (NORD), сирек хромосома мен гендік бұзылыстарды түсіну (UNIQUE).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0">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Роберт Л. Ньюссбаум, Родерик Р. Мак-Иннес, Хантингтон Ф. Виллард // Медициналық генетика: Elsevier – 2016, 65-110.</w:t>
            </w:r>
            <w:r w:rsidDel="00000000" w:rsidR="00000000" w:rsidRPr="00000000">
              <w:rPr>
                <w:rFonts w:ascii="Times New Roman" w:cs="Times New Roman" w:eastAsia="Times New Roman" w:hAnsi="Times New Roman"/>
                <w:sz w:val="20"/>
                <w:szCs w:val="20"/>
                <w:rtl w:val="0"/>
              </w:rPr>
              <w:t xml:space="preserve"> </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50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313"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Использование активных методов обучения: TBL</w:t>
            </w:r>
          </w:p>
          <w:p w:rsidR="00000000" w:rsidDel="00000000" w:rsidP="00000000" w:rsidRDefault="00000000" w:rsidRPr="00000000" w14:paraId="0000050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313"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Case-study</w:t>
            </w:r>
          </w:p>
          <w:p w:rsidR="00000000" w:rsidDel="00000000" w:rsidP="00000000" w:rsidRDefault="00000000" w:rsidRPr="00000000" w14:paraId="00000503">
            <w:pPr>
              <w:widowControl w:val="0"/>
              <w:spacing w:after="0" w:line="240" w:lineRule="auto"/>
              <w:jc w:val="both"/>
              <w:rPr>
                <w:rFonts w:ascii="Times New Roman" w:cs="Times New Roman" w:eastAsia="Times New Roman" w:hAnsi="Times New Roman"/>
                <w:sz w:val="20"/>
                <w:szCs w:val="20"/>
              </w:rPr>
            </w:pPr>
            <w:r w:rsidDel="00000000" w:rsidR="00000000" w:rsidRPr="00000000">
              <w:rPr>
                <w:rtl w:val="0"/>
              </w:rPr>
            </w:r>
          </w:p>
        </w:tc>
      </w:tr>
      <w:tr>
        <w:trPr>
          <w:cantSplit w:val="0"/>
          <w:trHeight w:val="1265"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5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5">
            <w:pPr>
              <w:widowControl w:val="0"/>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Фармакокинетика. Адам ағзасының дәрілік препараттармен өзара әрекеттесу принциптері.Дәрілік  заттардың абсорбциясы, таралуы, биотрансформациясы және шығарылуы. Ағзалар функцияларының бұзылуының фармакокинетикаға әсері.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6">
            <w:pPr>
              <w:spacing w:after="0" w:line="240" w:lineRule="auto"/>
              <w:ind w:firstLine="23"/>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1.Дәрілік заттардың енгізу жолының  түрлері және олардың артықшылықтары мен кемшіліктерін сипаттаңыз. </w:t>
            </w:r>
            <w:r w:rsidDel="00000000" w:rsidR="00000000" w:rsidRPr="00000000">
              <w:rPr>
                <w:rtl w:val="0"/>
              </w:rPr>
            </w:r>
          </w:p>
          <w:p w:rsidR="00000000" w:rsidDel="00000000" w:rsidP="00000000" w:rsidRDefault="00000000" w:rsidRPr="00000000" w14:paraId="00000507">
            <w:pPr>
              <w:spacing w:after="0" w:line="240" w:lineRule="auto"/>
              <w:ind w:firstLine="23"/>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2.Дәрілік заттардың толық сіңірілуіне баға беріңіз. </w:t>
            </w:r>
            <w:r w:rsidDel="00000000" w:rsidR="00000000" w:rsidRPr="00000000">
              <w:rPr>
                <w:rtl w:val="0"/>
              </w:rPr>
            </w:r>
          </w:p>
          <w:p w:rsidR="00000000" w:rsidDel="00000000" w:rsidP="00000000" w:rsidRDefault="00000000" w:rsidRPr="00000000" w14:paraId="00000508">
            <w:pPr>
              <w:spacing w:after="0" w:line="240" w:lineRule="auto"/>
              <w:ind w:firstLine="23"/>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3.Биожетімділік және оның клиникалық мәнін сипаттаңыз. </w:t>
            </w:r>
            <w:r w:rsidDel="00000000" w:rsidR="00000000" w:rsidRPr="00000000">
              <w:rPr>
                <w:rtl w:val="0"/>
              </w:rPr>
            </w:r>
          </w:p>
          <w:p w:rsidR="00000000" w:rsidDel="00000000" w:rsidP="00000000" w:rsidRDefault="00000000" w:rsidRPr="00000000" w14:paraId="00000509">
            <w:pPr>
              <w:spacing w:after="0" w:line="240" w:lineRule="auto"/>
              <w:ind w:firstLine="23"/>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4. Доза және оның түрлерін түсіндіріңіз.</w:t>
            </w:r>
            <w:r w:rsidDel="00000000" w:rsidR="00000000" w:rsidRPr="00000000">
              <w:rPr>
                <w:rtl w:val="0"/>
              </w:rPr>
            </w:r>
          </w:p>
          <w:p w:rsidR="00000000" w:rsidDel="00000000" w:rsidP="00000000" w:rsidRDefault="00000000" w:rsidRPr="00000000" w14:paraId="0000050A">
            <w:pPr>
              <w:spacing w:after="0" w:line="240" w:lineRule="auto"/>
              <w:ind w:firstLine="23"/>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5. Дәрілік заттардың бүйрек, өт, өкпе, емшек сүтімен шығарылуын бағалаңыз.</w:t>
            </w:r>
            <w:r w:rsidDel="00000000" w:rsidR="00000000" w:rsidRPr="00000000">
              <w:rPr>
                <w:rtl w:val="0"/>
              </w:rPr>
            </w:r>
          </w:p>
          <w:p w:rsidR="00000000" w:rsidDel="00000000" w:rsidP="00000000" w:rsidRDefault="00000000" w:rsidRPr="00000000" w14:paraId="0000050B">
            <w:pPr>
              <w:spacing w:after="0" w:line="240" w:lineRule="auto"/>
              <w:ind w:firstLine="23"/>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6. Фармакокинетикалық параметрлерін сипаттаңыз.</w:t>
            </w:r>
            <w:r w:rsidDel="00000000" w:rsidR="00000000" w:rsidRPr="00000000">
              <w:rPr>
                <w:rtl w:val="0"/>
              </w:rPr>
            </w:r>
          </w:p>
          <w:p w:rsidR="00000000" w:rsidDel="00000000" w:rsidP="00000000" w:rsidRDefault="00000000" w:rsidRPr="00000000" w14:paraId="0000050C">
            <w:pPr>
              <w:spacing w:after="0" w:line="240" w:lineRule="auto"/>
              <w:ind w:firstLine="23"/>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7. Биотрансформация ұғымына сипаттама беріңіз.</w:t>
            </w:r>
            <w:r w:rsidDel="00000000" w:rsidR="00000000" w:rsidRPr="00000000">
              <w:rPr>
                <w:rtl w:val="0"/>
              </w:rPr>
            </w:r>
          </w:p>
          <w:p w:rsidR="00000000" w:rsidDel="00000000" w:rsidP="00000000" w:rsidRDefault="00000000" w:rsidRPr="00000000" w14:paraId="0000050D">
            <w:pPr>
              <w:spacing w:after="0" w:line="240" w:lineRule="auto"/>
              <w:ind w:firstLine="23"/>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8. Ағзалардың қызметі бұзылғанда дәрілік заттардың фармакокинетикасын түсіндіріңіз.</w:t>
            </w:r>
            <w:r w:rsidDel="00000000" w:rsidR="00000000" w:rsidRPr="00000000">
              <w:rPr>
                <w:rtl w:val="0"/>
              </w:rPr>
            </w:r>
          </w:p>
          <w:p w:rsidR="00000000" w:rsidDel="00000000" w:rsidP="00000000" w:rsidRDefault="00000000" w:rsidRPr="00000000" w14:paraId="0000050E">
            <w:pPr>
              <w:spacing w:after="0" w:line="240" w:lineRule="auto"/>
              <w:ind w:firstLine="23"/>
              <w:jc w:val="both"/>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F">
            <w:pPr>
              <w:widowControl w:val="0"/>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Харкевич Д.А. «Фармакология», ГЭОТАР-Медиа, 2012 г.</w:t>
            </w: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5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0"/>
          <w:trHeight w:val="59" w:hRule="atLeast"/>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511">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2">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Жыныстық хромосомалардың бұзылуымен байланысты аурулар</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3">
            <w:pPr>
              <w:numPr>
                <w:ilvl w:val="0"/>
                <w:numId w:val="25"/>
              </w:numPr>
              <w:spacing w:after="0" w:line="240" w:lineRule="auto"/>
              <w:ind w:left="0" w:firstLine="42"/>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тұқым қуалайтын аурулардың интеллектуалды картасын құрастыруды жалғастыру және олардың жіктелу принциптерін түсіндіру;</w:t>
            </w:r>
          </w:p>
          <w:p w:rsidR="00000000" w:rsidDel="00000000" w:rsidP="00000000" w:rsidRDefault="00000000" w:rsidRPr="00000000" w14:paraId="00000514">
            <w:pPr>
              <w:numPr>
                <w:ilvl w:val="0"/>
                <w:numId w:val="25"/>
              </w:numPr>
              <w:spacing w:after="0" w:line="240" w:lineRule="auto"/>
              <w:ind w:left="0" w:firstLine="42"/>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хромосомаларда байқалатын құрылымдық өзгерістердің түрлерін сипаттау (мысалы, транслокация, инверсия, делеция, дупкликация және т.б.). Адамның синдромды, субфертильді немесе өздігінен түсік түсіру қаупін түсіндіру үшін құрылымдық нұсқаның болуын пайдалану.</w:t>
            </w:r>
          </w:p>
          <w:p w:rsidR="00000000" w:rsidDel="00000000" w:rsidP="00000000" w:rsidRDefault="00000000" w:rsidRPr="00000000" w14:paraId="00000515">
            <w:pPr>
              <w:numPr>
                <w:ilvl w:val="0"/>
                <w:numId w:val="25"/>
              </w:numPr>
              <w:spacing w:after="0" w:line="240" w:lineRule="auto"/>
              <w:ind w:left="0" w:firstLine="42"/>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митоздық қателер мозаицизмге қалай әкелетінін сипаттау және бұл геномдық бұзылулардың фенотиптік көрінісіне қалай әсер ететінін түсіндіру;</w:t>
            </w:r>
          </w:p>
          <w:p w:rsidR="00000000" w:rsidDel="00000000" w:rsidP="00000000" w:rsidRDefault="00000000" w:rsidRPr="00000000" w14:paraId="00000516">
            <w:pPr>
              <w:numPr>
                <w:ilvl w:val="0"/>
                <w:numId w:val="25"/>
              </w:numPr>
              <w:spacing w:after="0" w:line="240" w:lineRule="auto"/>
              <w:ind w:left="0" w:firstLine="42"/>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мейоздық қателердің анеуплоидияға әкелетінін сипаттау және оның геномдық бұзылулардың фенотиптік көрінісіне қалай әсер ететінін түсіндіру;</w:t>
            </w:r>
          </w:p>
          <w:p w:rsidR="00000000" w:rsidDel="00000000" w:rsidP="00000000" w:rsidRDefault="00000000" w:rsidRPr="00000000" w14:paraId="00000517">
            <w:pPr>
              <w:numPr>
                <w:ilvl w:val="0"/>
                <w:numId w:val="25"/>
              </w:numPr>
              <w:spacing w:after="0" w:line="240" w:lineRule="auto"/>
              <w:ind w:left="0" w:firstLine="42"/>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гоносомалық-хромосомалық аурулардың клиникалық көріністерін анықтау және олардың генетикалық нұсқалары бойынша клиникалық өзгергіштігін түсіндіру</w:t>
            </w:r>
          </w:p>
          <w:p w:rsidR="00000000" w:rsidDel="00000000" w:rsidP="00000000" w:rsidRDefault="00000000" w:rsidRPr="00000000" w14:paraId="00000518">
            <w:pPr>
              <w:numPr>
                <w:ilvl w:val="0"/>
                <w:numId w:val="25"/>
              </w:numPr>
              <w:spacing w:after="0" w:line="240" w:lineRule="auto"/>
              <w:ind w:left="0" w:firstLine="42"/>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гоносомалық хромосомалық бұзылыстар қаупін бағалау стратегиясын қорытындылау</w:t>
            </w:r>
          </w:p>
          <w:p w:rsidR="00000000" w:rsidDel="00000000" w:rsidP="00000000" w:rsidRDefault="00000000" w:rsidRPr="00000000" w14:paraId="00000519">
            <w:pPr>
              <w:numPr>
                <w:ilvl w:val="0"/>
                <w:numId w:val="25"/>
              </w:numPr>
              <w:spacing w:after="0" w:line="240" w:lineRule="auto"/>
              <w:ind w:left="0" w:firstLine="42"/>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G-сегментті кариотипі, флуоресценция in situ гибридизациясы (FISH), хромосомалық микроаррей талдауы (CMA) және секвенирлеу нәтижелері туралы есеп беру үшін қолданылатын молекулалық және цитогенетикалық номенклатураның негізгі принциптерін сипаттау.</w:t>
            </w:r>
          </w:p>
          <w:p w:rsidR="00000000" w:rsidDel="00000000" w:rsidP="00000000" w:rsidRDefault="00000000" w:rsidRPr="00000000" w14:paraId="0000051A">
            <w:pPr>
              <w:numPr>
                <w:ilvl w:val="0"/>
                <w:numId w:val="25"/>
              </w:numPr>
              <w:spacing w:after="0" w:line="240" w:lineRule="auto"/>
              <w:ind w:left="0" w:firstLine="42"/>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Анеуплоидияны және құрылымдық өзгерулерді анықтайтын цитогенетикалық әдістерді, соның ішінде G-сегментті кариотипті, хромосомалық микроаррей талдауы (CMA) және флуоресценция in situ гибридизациясын (FISH) қолдану мен шектеулерін салыстыру;</w:t>
            </w:r>
          </w:p>
          <w:p w:rsidR="00000000" w:rsidDel="00000000" w:rsidP="00000000" w:rsidRDefault="00000000" w:rsidRPr="00000000" w14:paraId="0000051B">
            <w:pPr>
              <w:numPr>
                <w:ilvl w:val="0"/>
                <w:numId w:val="25"/>
              </w:numPr>
              <w:spacing w:after="0" w:line="240" w:lineRule="auto"/>
              <w:ind w:left="0" w:firstLine="42"/>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Басқару және қадағалау ұсыныстары үшін беделді генетикалық аурулар ресурстарын пайдалану. Кейбір ресурстарға мыналар жатады: GeneReviews, OMIM, NHGRI генетикалық терминдер сөздігі, NCBI генетикалық сынақ тізілімі, MedlinePlus-Genetics, сирек кездесетін бұзылулар жөніндегі ұлттық ұйым (NORD), сирек хромосома мен гендік бұзылыстарды түсіну (UNIQUE).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C">
            <w:pPr>
              <w:widowControl w:val="0"/>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Роберт Л. Ньюссбаум, Родерик Р. Мак-Иннес, Хантингтон Ф. Виллард // Медициналық генетика: Elsevier – 2016, 65-110.</w:t>
            </w: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51D">
            <w:pPr>
              <w:widowControl w:val="0"/>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Использование активных методов обучения: TBL</w:t>
            </w:r>
          </w:p>
          <w:p w:rsidR="00000000" w:rsidDel="00000000" w:rsidP="00000000" w:rsidRDefault="00000000" w:rsidRPr="00000000" w14:paraId="0000051E">
            <w:pPr>
              <w:widowControl w:val="0"/>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Case-study</w:t>
            </w:r>
          </w:p>
          <w:p w:rsidR="00000000" w:rsidDel="00000000" w:rsidP="00000000" w:rsidRDefault="00000000" w:rsidRPr="00000000" w14:paraId="0000051F">
            <w:pPr>
              <w:widowControl w:val="0"/>
              <w:spacing w:after="0" w:line="240" w:lineRule="auto"/>
              <w:jc w:val="both"/>
              <w:rPr>
                <w:rFonts w:ascii="Times New Roman" w:cs="Times New Roman" w:eastAsia="Times New Roman" w:hAnsi="Times New Roman"/>
                <w:sz w:val="20"/>
                <w:szCs w:val="20"/>
              </w:rPr>
            </w:pPr>
            <w:r w:rsidDel="00000000" w:rsidR="00000000" w:rsidRPr="00000000">
              <w:rPr>
                <w:rtl w:val="0"/>
              </w:rPr>
            </w:r>
          </w:p>
        </w:tc>
      </w:tr>
      <w:tr>
        <w:trPr>
          <w:cantSplit w:val="0"/>
          <w:trHeight w:val="59"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5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1">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Фармакодинамикасы. Дәрілік препараттардың адам ағзасымен өзара әсерлесу принциптері.Әр түрлі әсер ету механизмдері,  рецепторлардың әр түрлі түрлері мен қосалқы түрлері агонизм және антагонизм, ферменттерді тежеу, арналарды бұғаттау немесе ашу.</w:t>
            </w:r>
            <w:r w:rsidDel="00000000" w:rsidR="00000000" w:rsidRPr="00000000">
              <w:rPr>
                <w:rtl w:val="0"/>
              </w:rPr>
            </w:r>
          </w:p>
          <w:p w:rsidR="00000000" w:rsidDel="00000000" w:rsidP="00000000" w:rsidRDefault="00000000" w:rsidRPr="00000000" w14:paraId="00000522">
            <w:pPr>
              <w:widowControl w:val="0"/>
              <w:spacing w:after="0" w:line="240" w:lineRule="auto"/>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 Рецепторлардың түрлерін және дәрілік заттардың фармакологиялық әсерін талдаңыз.</w:t>
            </w:r>
          </w:p>
          <w:p w:rsidR="00000000" w:rsidDel="00000000" w:rsidP="00000000" w:rsidRDefault="00000000" w:rsidRPr="00000000" w14:paraId="000005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 Қабылдағыштың сұлбасын және оның құрылысын жазыңыз.</w:t>
            </w:r>
          </w:p>
          <w:p w:rsidR="00000000" w:rsidDel="00000000" w:rsidP="00000000" w:rsidRDefault="00000000" w:rsidRPr="00000000" w14:paraId="000005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 Химиялық заттардың рецепторлармен байланысуының әртүрлі түрлерін сипаттаңыз.</w:t>
            </w:r>
          </w:p>
          <w:p w:rsidR="00000000" w:rsidDel="00000000" w:rsidP="00000000" w:rsidRDefault="00000000" w:rsidRPr="00000000" w14:paraId="000005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 Дәрілік заттардың әсер ету мақсаттарын түсіндіріңіз.</w:t>
            </w:r>
          </w:p>
          <w:p w:rsidR="00000000" w:rsidDel="00000000" w:rsidP="00000000" w:rsidRDefault="00000000" w:rsidRPr="00000000" w14:paraId="000005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 Дәрілік заттардың әсер ету механизмдерін талдаңыз.</w:t>
            </w:r>
          </w:p>
          <w:p w:rsidR="00000000" w:rsidDel="00000000" w:rsidP="00000000" w:rsidRDefault="00000000" w:rsidRPr="00000000" w14:paraId="000005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 Агонист пен антагонист әсерінің диаграммасын жазыңыз.</w:t>
            </w:r>
          </w:p>
          <w:p w:rsidR="00000000" w:rsidDel="00000000" w:rsidP="00000000" w:rsidRDefault="00000000" w:rsidRPr="00000000" w14:paraId="000005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 Синергизм, антагонизм, агонизм терминдеріне сипаттама беріңіз.</w:t>
            </w:r>
          </w:p>
          <w:p w:rsidR="00000000" w:rsidDel="00000000" w:rsidP="00000000" w:rsidRDefault="00000000" w:rsidRPr="00000000" w14:paraId="000005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 Дәрілік заттардың өзара әрекеттесуін және олардың түрлерін түсіндіріңіз.</w:t>
            </w:r>
          </w:p>
          <w:p w:rsidR="00000000" w:rsidDel="00000000" w:rsidP="00000000" w:rsidRDefault="00000000" w:rsidRPr="00000000" w14:paraId="0000052B">
            <w:pPr>
              <w:spacing w:after="0" w:line="240" w:lineRule="auto"/>
              <w:jc w:val="both"/>
              <w:rPr>
                <w:rFonts w:ascii="Times New Roman" w:cs="Times New Roman" w:eastAsia="Times New Roman" w:hAnsi="Times New Roman"/>
                <w:color w:val="000000"/>
                <w:sz w:val="20"/>
                <w:szCs w:val="20"/>
                <w:highlight w:val="white"/>
              </w:rPr>
            </w:pPr>
            <w:r w:rsidDel="00000000" w:rsidR="00000000" w:rsidRPr="00000000">
              <w:rPr>
                <w:rFonts w:ascii="Times New Roman" w:cs="Times New Roman" w:eastAsia="Times New Roman" w:hAnsi="Times New Roman"/>
                <w:color w:val="000000"/>
                <w:sz w:val="20"/>
                <w:szCs w:val="20"/>
                <w:highlight w:val="white"/>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C">
            <w:pPr>
              <w:widowControl w:val="0"/>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Харкевич Д.А. «Фармакология», ГЭОТАР-Медиа, 2012 г.</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5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52E">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F">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222222"/>
                <w:sz w:val="20"/>
                <w:szCs w:val="20"/>
                <w:rtl w:val="0"/>
              </w:rPr>
              <w:t xml:space="preserve">Мендель заңына сай тұқым қуалайтын аурулар. </w:t>
            </w:r>
            <w:r w:rsidDel="00000000" w:rsidR="00000000" w:rsidRPr="00000000">
              <w:rPr>
                <w:rFonts w:ascii="Times New Roman" w:cs="Times New Roman" w:eastAsia="Times New Roman" w:hAnsi="Times New Roman"/>
                <w:color w:val="000000"/>
                <w:sz w:val="20"/>
                <w:szCs w:val="20"/>
                <w:rtl w:val="0"/>
              </w:rPr>
              <w:t xml:space="preserve">Аутосомды тұқымқуалаушылық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0">
            <w:pPr>
              <w:numPr>
                <w:ilvl w:val="0"/>
                <w:numId w:val="10"/>
              </w:numPr>
              <w:spacing w:after="0" w:line="240" w:lineRule="auto"/>
              <w:ind w:left="283"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моногенді аурулардың интеллектуалды картасын салу және олардың жіктелу принциптерін түсіндіру;</w:t>
            </w:r>
          </w:p>
          <w:p w:rsidR="00000000" w:rsidDel="00000000" w:rsidP="00000000" w:rsidRDefault="00000000" w:rsidRPr="00000000" w14:paraId="00000531">
            <w:pPr>
              <w:numPr>
                <w:ilvl w:val="0"/>
                <w:numId w:val="10"/>
              </w:numPr>
              <w:spacing w:after="0" w:line="240" w:lineRule="auto"/>
              <w:ind w:left="283"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Геномның кодталатын және кодталмайтын аймақтарындағы генетикалық өзгерістер ген экспрессиясына қалай әсер ететінін және ауруға әкелуі мүмкін екенін түсіндіру.</w:t>
            </w:r>
          </w:p>
          <w:p w:rsidR="00000000" w:rsidDel="00000000" w:rsidP="00000000" w:rsidRDefault="00000000" w:rsidRPr="00000000" w14:paraId="00000532">
            <w:pPr>
              <w:numPr>
                <w:ilvl w:val="0"/>
                <w:numId w:val="10"/>
              </w:numPr>
              <w:spacing w:after="0" w:line="240" w:lineRule="auto"/>
              <w:ind w:left="283"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Геномның кодтау аймақтарында пайда болатын өзгерістердің кодталған өнімдерге әсер ету жолдарын сипаттау (миссенс, нонсэнс, сайлэнс, реттілік ығысуы және аберрантты сплайсинг).  </w:t>
            </w:r>
          </w:p>
          <w:p w:rsidR="00000000" w:rsidDel="00000000" w:rsidP="00000000" w:rsidRDefault="00000000" w:rsidRPr="00000000" w14:paraId="00000533">
            <w:pPr>
              <w:numPr>
                <w:ilvl w:val="0"/>
                <w:numId w:val="10"/>
              </w:numPr>
              <w:spacing w:after="0" w:line="240" w:lineRule="auto"/>
              <w:ind w:left="283"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аутосомды-доминантты және аутосомды-рецессивті тұқым қуалаушылыққа тән белгілерді сипаттаңыз.</w:t>
            </w:r>
          </w:p>
          <w:p w:rsidR="00000000" w:rsidDel="00000000" w:rsidP="00000000" w:rsidRDefault="00000000" w:rsidRPr="00000000" w14:paraId="00000534">
            <w:pPr>
              <w:numPr>
                <w:ilvl w:val="0"/>
                <w:numId w:val="10"/>
              </w:numPr>
              <w:spacing w:after="0" w:line="240" w:lineRule="auto"/>
              <w:ind w:left="283"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аутосомды (доминантты және рецессивті) мендельдік аурулардың клиникалық көріністерін анықтау және мутация кластарына байланысты олардың клиникалық өзгергіштігін түсіндіру;</w:t>
            </w:r>
          </w:p>
          <w:p w:rsidR="00000000" w:rsidDel="00000000" w:rsidP="00000000" w:rsidRDefault="00000000" w:rsidRPr="00000000" w14:paraId="00000535">
            <w:pPr>
              <w:numPr>
                <w:ilvl w:val="0"/>
                <w:numId w:val="10"/>
              </w:numPr>
              <w:spacing w:after="0" w:line="240" w:lineRule="auto"/>
              <w:ind w:left="283"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белоктардың өзгеруінің ауруға әкелетін механизмдерін сипаттау (қызметінің жоғалуы, функцияның артуы);</w:t>
            </w:r>
          </w:p>
          <w:p w:rsidR="00000000" w:rsidDel="00000000" w:rsidP="00000000" w:rsidRDefault="00000000" w:rsidRPr="00000000" w14:paraId="00000536">
            <w:pPr>
              <w:numPr>
                <w:ilvl w:val="0"/>
                <w:numId w:val="10"/>
              </w:numPr>
              <w:spacing w:after="0" w:line="240" w:lineRule="auto"/>
              <w:ind w:left="283"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муковисцидоз қаупін есептеу және аутосомды-доминантты және рецессивті моногенді аурулардың қаупін бағалау стратегиясын қорытындылау;</w:t>
            </w:r>
          </w:p>
          <w:p w:rsidR="00000000" w:rsidDel="00000000" w:rsidP="00000000" w:rsidRDefault="00000000" w:rsidRPr="00000000" w14:paraId="00000537">
            <w:pPr>
              <w:numPr>
                <w:ilvl w:val="0"/>
                <w:numId w:val="10"/>
              </w:numPr>
              <w:spacing w:after="0" w:line="240" w:lineRule="auto"/>
              <w:ind w:left="283"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нуклеотидтердің нұсқаларын анықтайтын молекулалық әдістерді қолдану мен шектеулерді салыстыру, соның ішінде жеке гендер үшін Сангер секвенирлеуі, мультигендік, экзомдық және геномдық талдаулар үшін келесі ұрпақ секвенирлеуі;</w:t>
            </w:r>
          </w:p>
          <w:p w:rsidR="00000000" w:rsidDel="00000000" w:rsidP="00000000" w:rsidRDefault="00000000" w:rsidRPr="00000000" w14:paraId="00000538">
            <w:pPr>
              <w:numPr>
                <w:ilvl w:val="0"/>
                <w:numId w:val="10"/>
              </w:numPr>
              <w:spacing w:after="0" w:line="240" w:lineRule="auto"/>
              <w:ind w:left="283"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Басқару және қадағалау ұсыныстары үшін беделді генетикалық аурулар ресурстарын пайдалану. Кейбір ресурстарға мыналар жатады: GeneReviews, OMIM, NHGRI генетикалық терминдер сөздігі, NCBI генетикалық сынақ тізілімі, MedlinePlus-Genetics, сирек кездесетін бұзылулар жөніндегі ұлттық ұйым (NORD), сирек хромосома мен гендік бұзылыстарды түсіну (UNIQUE).</w:t>
            </w:r>
          </w:p>
          <w:p w:rsidR="00000000" w:rsidDel="00000000" w:rsidP="00000000" w:rsidRDefault="00000000" w:rsidRPr="00000000" w14:paraId="00000539">
            <w:pPr>
              <w:spacing w:after="0" w:line="240" w:lineRule="auto"/>
              <w:jc w:val="both"/>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A">
            <w:pPr>
              <w:widowControl w:val="0"/>
              <w:spacing w:after="0" w:line="240" w:lineRule="auto"/>
              <w:ind w:left="3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Роберт Л. Ньюссбаум, Родерик Р. Мак-Иннес, Хантингтон Ф. Виллард // Медициналық генетика: Elsevier – 2016, 111-129</w:t>
            </w: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53B">
            <w:pPr>
              <w:widowControl w:val="0"/>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Использование активных методов обучения: TBL</w:t>
            </w:r>
          </w:p>
          <w:p w:rsidR="00000000" w:rsidDel="00000000" w:rsidP="00000000" w:rsidRDefault="00000000" w:rsidRPr="00000000" w14:paraId="0000053C">
            <w:pPr>
              <w:widowControl w:val="0"/>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Case-study</w:t>
            </w:r>
          </w:p>
          <w:p w:rsidR="00000000" w:rsidDel="00000000" w:rsidP="00000000" w:rsidRDefault="00000000" w:rsidRPr="00000000" w14:paraId="0000053D">
            <w:pPr>
              <w:widowControl w:val="0"/>
              <w:spacing w:after="0" w:line="240" w:lineRule="auto"/>
              <w:jc w:val="both"/>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5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F">
            <w:pPr>
              <w:widowControl w:val="0"/>
              <w:spacing w:after="0" w:line="240" w:lineRule="auto"/>
              <w:rPr>
                <w:rFonts w:ascii="Times New Roman" w:cs="Times New Roman" w:eastAsia="Times New Roman" w:hAnsi="Times New Roman"/>
                <w:color w:val="000000"/>
                <w:sz w:val="20"/>
                <w:szCs w:val="20"/>
                <w:highlight w:val="white"/>
              </w:rPr>
            </w:pPr>
            <w:r w:rsidDel="00000000" w:rsidR="00000000" w:rsidRPr="00000000">
              <w:rPr>
                <w:rFonts w:ascii="Times New Roman" w:cs="Times New Roman" w:eastAsia="Times New Roman" w:hAnsi="Times New Roman"/>
                <w:color w:val="000000"/>
                <w:sz w:val="20"/>
                <w:szCs w:val="20"/>
                <w:rtl w:val="0"/>
              </w:rPr>
              <w:t xml:space="preserve">ШЖЖ. Холинергиялық препараттар.Ацетилхолин, бұл салауатты адам ағзасындағы функция. Холинорецепторлар, әртүрлі подтиптер.</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0">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1. Холинергиялық синапстың құрылысы мен физиологиясын талдаңыз.</w:t>
            </w:r>
            <w:r w:rsidDel="00000000" w:rsidR="00000000" w:rsidRPr="00000000">
              <w:rPr>
                <w:rtl w:val="0"/>
              </w:rPr>
            </w:r>
          </w:p>
          <w:p w:rsidR="00000000" w:rsidDel="00000000" w:rsidP="00000000" w:rsidRDefault="00000000" w:rsidRPr="00000000" w14:paraId="00000541">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2. Симпатикалық және парасимпатикалық жүйке жүйесінің айырмашылығын сипаттаңыз.</w:t>
            </w:r>
            <w:r w:rsidDel="00000000" w:rsidR="00000000" w:rsidRPr="00000000">
              <w:rPr>
                <w:rtl w:val="0"/>
              </w:rPr>
            </w:r>
          </w:p>
          <w:p w:rsidR="00000000" w:rsidDel="00000000" w:rsidP="00000000" w:rsidRDefault="00000000" w:rsidRPr="00000000" w14:paraId="00000542">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3. Ацетилхолиннің синтезін сипаттаңыз.</w:t>
            </w:r>
            <w:r w:rsidDel="00000000" w:rsidR="00000000" w:rsidRPr="00000000">
              <w:rPr>
                <w:rtl w:val="0"/>
              </w:rPr>
            </w:r>
          </w:p>
          <w:p w:rsidR="00000000" w:rsidDel="00000000" w:rsidP="00000000" w:rsidRDefault="00000000" w:rsidRPr="00000000" w14:paraId="00000543">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4. M және N холинергиялық рецепторлардың айырмашылығын табыңыз.</w:t>
            </w:r>
            <w:r w:rsidDel="00000000" w:rsidR="00000000" w:rsidRPr="00000000">
              <w:rPr>
                <w:rtl w:val="0"/>
              </w:rPr>
            </w:r>
          </w:p>
          <w:p w:rsidR="00000000" w:rsidDel="00000000" w:rsidP="00000000" w:rsidRDefault="00000000" w:rsidRPr="00000000" w14:paraId="00000544">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5. Холинергиялық рецепторларды ынталандыратын препараттарды сипаттаңыз.</w:t>
            </w:r>
            <w:r w:rsidDel="00000000" w:rsidR="00000000" w:rsidRPr="00000000">
              <w:rPr>
                <w:rtl w:val="0"/>
              </w:rPr>
            </w:r>
          </w:p>
          <w:p w:rsidR="00000000" w:rsidDel="00000000" w:rsidP="00000000" w:rsidRDefault="00000000" w:rsidRPr="00000000" w14:paraId="00000545">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6. Неостигмин мен физостигминнің айырмашылығын табыңыз.</w:t>
            </w:r>
            <w:r w:rsidDel="00000000" w:rsidR="00000000" w:rsidRPr="00000000">
              <w:rPr>
                <w:rtl w:val="0"/>
              </w:rPr>
            </w:r>
          </w:p>
          <w:p w:rsidR="00000000" w:rsidDel="00000000" w:rsidP="00000000" w:rsidRDefault="00000000" w:rsidRPr="00000000" w14:paraId="00000546">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7. Никотиннің жедел уыттылығын және оның ерекшеліктерін сипаттаңыз.</w:t>
            </w:r>
            <w:r w:rsidDel="00000000" w:rsidR="00000000" w:rsidRPr="00000000">
              <w:rPr>
                <w:rtl w:val="0"/>
              </w:rPr>
            </w:r>
          </w:p>
          <w:p w:rsidR="00000000" w:rsidDel="00000000" w:rsidP="00000000" w:rsidRDefault="00000000" w:rsidRPr="00000000" w14:paraId="00000547">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8. Прозерин, цититон, пилокарпинге рецепт жазыңыз.</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8">
            <w:pPr>
              <w:widowControl w:val="0"/>
              <w:spacing w:after="0" w:line="240" w:lineRule="auto"/>
              <w:ind w:left="30"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Харкевич Д.А. «Фармакология», ГЭОТАР-Медиа, 2012 г.</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5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277" w:hRule="atLeast"/>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54A">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B">
            <w:pPr>
              <w:widowControl w:val="0"/>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222222"/>
                <w:sz w:val="20"/>
                <w:szCs w:val="20"/>
                <w:rtl w:val="0"/>
              </w:rPr>
              <w:t xml:space="preserve">Мендель заңына сай тұқым қуалайтын аурулар. </w:t>
            </w:r>
            <w:r w:rsidDel="00000000" w:rsidR="00000000" w:rsidRPr="00000000">
              <w:rPr>
                <w:rFonts w:ascii="Times New Roman" w:cs="Times New Roman" w:eastAsia="Times New Roman" w:hAnsi="Times New Roman"/>
                <w:color w:val="000000"/>
                <w:sz w:val="20"/>
                <w:szCs w:val="20"/>
                <w:rtl w:val="0"/>
              </w:rPr>
              <w:t xml:space="preserve">Аутосомды тұқымқуалаушылық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54" w:right="0" w:hanging="9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моногенді аурулардың интеллектуалды картасын салу және олардың жіктелу принциптерін түсіндіру;</w:t>
            </w:r>
          </w:p>
          <w:p w:rsidR="00000000" w:rsidDel="00000000" w:rsidP="00000000" w:rsidRDefault="00000000" w:rsidRPr="00000000" w14:paraId="0000054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54" w:right="0" w:hanging="9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Геномның кодталатын және кодталмайтын аймақтарындағы генетикалық өзгерістер ген экспрессиясына қалай әсер ететінін және ауруға әкелуі мүмкін екенін түсіндіру.</w:t>
            </w:r>
          </w:p>
          <w:p w:rsidR="00000000" w:rsidDel="00000000" w:rsidP="00000000" w:rsidRDefault="00000000" w:rsidRPr="00000000" w14:paraId="0000054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54" w:right="0" w:hanging="9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Геномның кодтау аймақтарында пайда болатын өзгерістердің кодталған өнімдерге әсер ету жолдарын сипаттау (миссенс, нонсэнс, сайлэнс, реттілік ығысуы және аберрантты сплайсинг).  </w:t>
            </w:r>
          </w:p>
          <w:p w:rsidR="00000000" w:rsidDel="00000000" w:rsidP="00000000" w:rsidRDefault="00000000" w:rsidRPr="00000000" w14:paraId="0000054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54" w:right="0" w:hanging="9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аутосомды-доминантты және аутосомды-рецессивті тұқым қуалаушылыққа тән белгілерді сипаттаңыз.</w:t>
            </w:r>
          </w:p>
          <w:p w:rsidR="00000000" w:rsidDel="00000000" w:rsidP="00000000" w:rsidRDefault="00000000" w:rsidRPr="00000000" w14:paraId="0000055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54" w:right="0" w:hanging="9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аутосомды (доминантты және рецессивті) мендельдік аурулардың клиникалық көріністерін анықтау және мутация кластарына байланысты олардың клиникалық өзгергіштігін түсіндіру;</w:t>
            </w:r>
          </w:p>
          <w:p w:rsidR="00000000" w:rsidDel="00000000" w:rsidP="00000000" w:rsidRDefault="00000000" w:rsidRPr="00000000" w14:paraId="0000055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54" w:right="0" w:hanging="9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белоктардың өзгеруінің ауруға әкелетін механизмдерін сипаттау (қызметінің жоғалуы, функцияның артуы);</w:t>
            </w:r>
          </w:p>
          <w:p w:rsidR="00000000" w:rsidDel="00000000" w:rsidP="00000000" w:rsidRDefault="00000000" w:rsidRPr="00000000" w14:paraId="0000055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54" w:right="0" w:hanging="9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муковисцидоз қаупін есептеу және аутосомды-доминантты және рецессивті моногенді аурулардың қаупін бағалау стратегиясын қорытындылау;</w:t>
            </w:r>
          </w:p>
          <w:p w:rsidR="00000000" w:rsidDel="00000000" w:rsidP="00000000" w:rsidRDefault="00000000" w:rsidRPr="00000000" w14:paraId="0000055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54" w:right="0" w:hanging="9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нуклеотидтердің нұсқаларын анықтайтын молекулалық әдістерді қолдану мен шектеулерді салыстыру, соның ішінде жеке гендер үшін Сангер секвенирлеуі, мультигендік, экзомдық және геномдық талдаулар үшін келесі ұрпақ секвенирлеуі;</w:t>
            </w:r>
          </w:p>
          <w:p w:rsidR="00000000" w:rsidDel="00000000" w:rsidP="00000000" w:rsidRDefault="00000000" w:rsidRPr="00000000" w14:paraId="0000055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54" w:right="0" w:hanging="9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Басқару және қадағалау ұсыныстары үшін беделді генетикалық аурулар ресурстарын пайдалану. Кейбір ресурстарға мыналар жатады: GeneReviews, OMIM, NHGRI генетикалық терминдер сөздігі, NCBI генетикалық сынақ тізілімі, MedlinePlus-Genetics, сирек кездесетін бұзылулар жөніндегі ұлттық ұйым (NORD), сирек хромосома мен гендік бұзылыстарды түсіну (UNIQUE).</w:t>
            </w:r>
          </w:p>
          <w:p w:rsidR="00000000" w:rsidDel="00000000" w:rsidP="00000000" w:rsidRDefault="00000000" w:rsidRPr="00000000" w14:paraId="00000555">
            <w:pPr>
              <w:spacing w:after="0" w:line="240" w:lineRule="auto"/>
              <w:ind w:left="54" w:hanging="99"/>
              <w:jc w:val="both"/>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6">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Роберт Л. Ньюссбаум, Родерик Р. Мак-Иннес, Хантингтон Ф. Виллард // Медициналық генетика: Elsevier – 2016, 111-129</w:t>
            </w: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557">
            <w:pPr>
              <w:widowControl w:val="0"/>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Использование активных методов обучения: TBL</w:t>
            </w:r>
          </w:p>
          <w:p w:rsidR="00000000" w:rsidDel="00000000" w:rsidP="00000000" w:rsidRDefault="00000000" w:rsidRPr="00000000" w14:paraId="00000558">
            <w:pPr>
              <w:widowControl w:val="0"/>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Case-study</w:t>
            </w:r>
          </w:p>
          <w:p w:rsidR="00000000" w:rsidDel="00000000" w:rsidP="00000000" w:rsidRDefault="00000000" w:rsidRPr="00000000" w14:paraId="00000559">
            <w:pPr>
              <w:widowControl w:val="0"/>
              <w:spacing w:after="0" w:line="240" w:lineRule="auto"/>
              <w:jc w:val="both"/>
              <w:rPr>
                <w:rFonts w:ascii="Times New Roman" w:cs="Times New Roman" w:eastAsia="Times New Roman" w:hAnsi="Times New Roman"/>
                <w:sz w:val="20"/>
                <w:szCs w:val="20"/>
              </w:rPr>
            </w:pPr>
            <w:r w:rsidDel="00000000" w:rsidR="00000000" w:rsidRPr="00000000">
              <w:rPr>
                <w:rtl w:val="0"/>
              </w:rPr>
            </w:r>
          </w:p>
        </w:tc>
      </w:tr>
      <w:tr>
        <w:trPr>
          <w:cantSplit w:val="0"/>
          <w:trHeight w:val="1978"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5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B">
            <w:pPr>
              <w:widowControl w:val="0"/>
              <w:spacing w:after="0" w:line="240" w:lineRule="auto"/>
              <w:rPr>
                <w:rFonts w:ascii="Times New Roman" w:cs="Times New Roman" w:eastAsia="Times New Roman" w:hAnsi="Times New Roman"/>
                <w:color w:val="000000"/>
                <w:sz w:val="20"/>
                <w:szCs w:val="20"/>
                <w:highlight w:val="white"/>
              </w:rPr>
            </w:pPr>
            <w:r w:rsidDel="00000000" w:rsidR="00000000" w:rsidRPr="00000000">
              <w:rPr>
                <w:rFonts w:ascii="Times New Roman" w:cs="Times New Roman" w:eastAsia="Times New Roman" w:hAnsi="Times New Roman"/>
                <w:color w:val="000000"/>
                <w:sz w:val="20"/>
                <w:szCs w:val="20"/>
                <w:rtl w:val="0"/>
              </w:rPr>
              <w:t xml:space="preserve">Перифериялық жүйке жүйесі. Холиноблокаторлық препараттар.</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C">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1. Холинергиялық рецепторларды блоктайтын препараттарды сипаттаңыз.</w:t>
            </w:r>
            <w:r w:rsidDel="00000000" w:rsidR="00000000" w:rsidRPr="00000000">
              <w:rPr>
                <w:rtl w:val="0"/>
              </w:rPr>
            </w:r>
          </w:p>
          <w:p w:rsidR="00000000" w:rsidDel="00000000" w:rsidP="00000000" w:rsidRDefault="00000000" w:rsidRPr="00000000" w14:paraId="0000055D">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2. М және N антихолинергиктердің айырмашылығын табыңыз.</w:t>
            </w:r>
            <w:r w:rsidDel="00000000" w:rsidR="00000000" w:rsidRPr="00000000">
              <w:rPr>
                <w:rtl w:val="0"/>
              </w:rPr>
            </w:r>
          </w:p>
          <w:p w:rsidR="00000000" w:rsidDel="00000000" w:rsidP="00000000" w:rsidRDefault="00000000" w:rsidRPr="00000000" w14:paraId="0000055E">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3. Атропиннің жедел уыттылығын және оның ерекшеліктерін сипаттаңыз.</w:t>
            </w:r>
            <w:r w:rsidDel="00000000" w:rsidR="00000000" w:rsidRPr="00000000">
              <w:rPr>
                <w:rtl w:val="0"/>
              </w:rPr>
            </w:r>
          </w:p>
          <w:p w:rsidR="00000000" w:rsidDel="00000000" w:rsidP="00000000" w:rsidRDefault="00000000" w:rsidRPr="00000000" w14:paraId="0000055F">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4. Атропин, платифиллин, пирензепинге рецепт жазыңыз.</w:t>
            </w:r>
            <w:r w:rsidDel="00000000" w:rsidR="00000000" w:rsidRPr="00000000">
              <w:rPr>
                <w:rtl w:val="0"/>
              </w:rPr>
            </w:r>
          </w:p>
          <w:p w:rsidR="00000000" w:rsidDel="00000000" w:rsidP="00000000" w:rsidRDefault="00000000" w:rsidRPr="00000000" w14:paraId="00000560">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5. Холинестераза реактиваторларына сипаттама беріңіз.</w:t>
            </w:r>
            <w:r w:rsidDel="00000000" w:rsidR="00000000" w:rsidRPr="00000000">
              <w:rPr>
                <w:rtl w:val="0"/>
              </w:rPr>
            </w:r>
          </w:p>
          <w:p w:rsidR="00000000" w:rsidDel="00000000" w:rsidP="00000000" w:rsidRDefault="00000000" w:rsidRPr="00000000" w14:paraId="00000561">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6. Атропин мен холинэстераза реактиваторының айырмашылығын табыңыз.</w:t>
            </w:r>
            <w:r w:rsidDel="00000000" w:rsidR="00000000" w:rsidRPr="00000000">
              <w:rPr>
                <w:rtl w:val="0"/>
              </w:rPr>
            </w:r>
          </w:p>
          <w:p w:rsidR="00000000" w:rsidDel="00000000" w:rsidP="00000000" w:rsidRDefault="00000000" w:rsidRPr="00000000" w14:paraId="00000562">
            <w:pPr>
              <w:spacing w:after="0" w:line="240" w:lineRule="auto"/>
              <w:jc w:val="both"/>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3">
            <w:pPr>
              <w:widowControl w:val="0"/>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Харкевич Д.А. «Фармакология», ГЭОТАР-Медиа, 2012 г.</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5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565">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6">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Мендель заңына сай тұқым қуалайтын аурулар: жыныстык хромосомалармен  </w:t>
            </w:r>
            <w:r w:rsidDel="00000000" w:rsidR="00000000" w:rsidRPr="00000000">
              <w:rPr>
                <w:rFonts w:ascii="Times New Roman" w:cs="Times New Roman" w:eastAsia="Times New Roman" w:hAnsi="Times New Roman"/>
                <w:color w:val="222222"/>
                <w:sz w:val="20"/>
                <w:szCs w:val="20"/>
                <w:rtl w:val="0"/>
              </w:rPr>
              <w:t xml:space="preserve">тіркескен аурулар</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7">
            <w:pPr>
              <w:numPr>
                <w:ilvl w:val="0"/>
                <w:numId w:val="12"/>
              </w:numPr>
              <w:spacing w:after="0" w:line="240" w:lineRule="auto"/>
              <w:ind w:left="283"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моногенді аурулардың интеллектуаллды картасын салуды жалғастыру және олардың жіктелу принциптерін түсіндіру;  </w:t>
            </w:r>
          </w:p>
          <w:p w:rsidR="00000000" w:rsidDel="00000000" w:rsidP="00000000" w:rsidRDefault="00000000" w:rsidRPr="00000000" w14:paraId="00000568">
            <w:pPr>
              <w:numPr>
                <w:ilvl w:val="0"/>
                <w:numId w:val="12"/>
              </w:numPr>
              <w:spacing w:after="0" w:line="240" w:lineRule="auto"/>
              <w:ind w:left="283"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жыныспен тіркескен гендік аурулардағы генетикалық мутациялардың механизмін түсіндіру және олардың клиникалық өзгергіштіктегі рөлін қорытындылау;</w:t>
            </w:r>
          </w:p>
          <w:p w:rsidR="00000000" w:rsidDel="00000000" w:rsidP="00000000" w:rsidRDefault="00000000" w:rsidRPr="00000000" w14:paraId="00000569">
            <w:pPr>
              <w:numPr>
                <w:ilvl w:val="0"/>
                <w:numId w:val="12"/>
              </w:numPr>
              <w:spacing w:after="0" w:line="240" w:lineRule="auto"/>
              <w:ind w:left="283"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Геномның кодталатын және кодталмайтын аймақтарындағы генетикалық өзгерістер ген экспрессиясына қалай әсер ететінін және ауруға әкелуі мүмкін екенін түсіндіру.</w:t>
            </w:r>
          </w:p>
          <w:p w:rsidR="00000000" w:rsidDel="00000000" w:rsidP="00000000" w:rsidRDefault="00000000" w:rsidRPr="00000000" w14:paraId="0000056A">
            <w:pPr>
              <w:numPr>
                <w:ilvl w:val="0"/>
                <w:numId w:val="12"/>
              </w:numPr>
              <w:spacing w:after="0" w:line="240" w:lineRule="auto"/>
              <w:ind w:left="283"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Геномның кодтау аймақтарында пайда болатын өзгерістердің кодталған өнімдерге әсер ету жолдарын сипаттау (миссенс, нонсэнс, сайлэнс, реттілік ығысуы және аберрантты сплайсинг).  </w:t>
            </w:r>
          </w:p>
          <w:p w:rsidR="00000000" w:rsidDel="00000000" w:rsidP="00000000" w:rsidRDefault="00000000" w:rsidRPr="00000000" w14:paraId="0000056B">
            <w:pPr>
              <w:numPr>
                <w:ilvl w:val="0"/>
                <w:numId w:val="12"/>
              </w:numPr>
              <w:spacing w:after="0" w:line="240" w:lineRule="auto"/>
              <w:ind w:left="283"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Х-тіркескен (доминантты және рецессивті) мендельдік бұзылулардың клиникалық көріністерін анықтау және мутация кластарына байланысты олардың клиникалық өзгергіштігін түсіндіру;</w:t>
            </w:r>
          </w:p>
          <w:p w:rsidR="00000000" w:rsidDel="00000000" w:rsidP="00000000" w:rsidRDefault="00000000" w:rsidRPr="00000000" w14:paraId="0000056C">
            <w:pPr>
              <w:numPr>
                <w:ilvl w:val="0"/>
                <w:numId w:val="12"/>
              </w:numPr>
              <w:spacing w:after="0" w:line="240" w:lineRule="auto"/>
              <w:ind w:left="283"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X-тіркескен (тасымалдаушы/X-инактивация үлгілерінің көрінісі) және Y-тіркескен тұқым қуалаушылықтың белгілерін сипаттау;</w:t>
            </w:r>
          </w:p>
          <w:p w:rsidR="00000000" w:rsidDel="00000000" w:rsidP="00000000" w:rsidRDefault="00000000" w:rsidRPr="00000000" w14:paraId="0000056D">
            <w:pPr>
              <w:numPr>
                <w:ilvl w:val="0"/>
                <w:numId w:val="12"/>
              </w:numPr>
              <w:spacing w:after="0" w:line="240" w:lineRule="auto"/>
              <w:ind w:left="283"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гемофилия қаупін есептеу және жыныспен тіркескен мендельдік бұзылулар қаупін бағалау стратегияларын қорытындылау;</w:t>
            </w:r>
          </w:p>
          <w:p w:rsidR="00000000" w:rsidDel="00000000" w:rsidP="00000000" w:rsidRDefault="00000000" w:rsidRPr="00000000" w14:paraId="0000056E">
            <w:pPr>
              <w:numPr>
                <w:ilvl w:val="0"/>
                <w:numId w:val="12"/>
              </w:numPr>
              <w:spacing w:after="0" w:line="240" w:lineRule="auto"/>
              <w:ind w:left="283"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Басқару және қадағалау ұсыныстары үшін беделді генетикалық аурулар ресурстарын пайдалану. Кейбір ресурстарға мыналар жатады: GeneReviews, OMIM, NHGRI генетикалық терминдер сөздігі, NCBI генетикалық сынақ тізілімі, MedlinePlus-Genetics, сирек кездесетін бұзылулар жөніндегі ұлттық ұйым (NORD), сирек хромосома мен гендік бұзылыстарды түсіну (UNIQUE).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F">
            <w:pPr>
              <w:widowControl w:val="0"/>
              <w:spacing w:after="0" w:line="240" w:lineRule="auto"/>
              <w:ind w:left="3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Роберт Л. Ньюссбаум, Родерик Р. Мак-Иннес, Хантингтон Ф. Виллард // Медициналық генетика: Elsevier – 2016, 111-129.</w:t>
            </w: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570">
            <w:pPr>
              <w:widowControl w:val="0"/>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Использование активных методов обучения: TBL</w:t>
            </w:r>
          </w:p>
          <w:p w:rsidR="00000000" w:rsidDel="00000000" w:rsidP="00000000" w:rsidRDefault="00000000" w:rsidRPr="00000000" w14:paraId="00000571">
            <w:pPr>
              <w:widowControl w:val="0"/>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Case-study</w:t>
            </w:r>
          </w:p>
          <w:p w:rsidR="00000000" w:rsidDel="00000000" w:rsidP="00000000" w:rsidRDefault="00000000" w:rsidRPr="00000000" w14:paraId="00000572">
            <w:pPr>
              <w:widowControl w:val="0"/>
              <w:spacing w:after="0" w:line="240" w:lineRule="auto"/>
              <w:jc w:val="both"/>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5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4">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ШЖЖ.Адренергиялық препараттар.Норадреналин мен адреналин( норадреналин мен адреналин), олардың салауатты адам ағзасындағы функциялары.Альфа-және бета-адренорецепторлар, әртүрлі подтиптер.</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5">
            <w:pPr>
              <w:spacing w:after="0" w:line="240" w:lineRule="auto"/>
              <w:ind w:left="-88"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1. Адренергиялық синапстың құрылысы мен физиологиясын талдаңыз.</w:t>
            </w:r>
            <w:r w:rsidDel="00000000" w:rsidR="00000000" w:rsidRPr="00000000">
              <w:rPr>
                <w:rtl w:val="0"/>
              </w:rPr>
            </w:r>
          </w:p>
          <w:p w:rsidR="00000000" w:rsidDel="00000000" w:rsidP="00000000" w:rsidRDefault="00000000" w:rsidRPr="00000000" w14:paraId="00000576">
            <w:pPr>
              <w:spacing w:after="0" w:line="240" w:lineRule="auto"/>
              <w:ind w:left="-88"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2. Альфа, бета адренорецепторлардың локализациясын жазыңыз.</w:t>
            </w:r>
            <w:r w:rsidDel="00000000" w:rsidR="00000000" w:rsidRPr="00000000">
              <w:rPr>
                <w:rtl w:val="0"/>
              </w:rPr>
            </w:r>
          </w:p>
          <w:p w:rsidR="00000000" w:rsidDel="00000000" w:rsidP="00000000" w:rsidRDefault="00000000" w:rsidRPr="00000000" w14:paraId="00000577">
            <w:pPr>
              <w:spacing w:after="0" w:line="240" w:lineRule="auto"/>
              <w:ind w:left="-88"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3.Ағзаға адреналиннің негізгі әсерін жазыңыз.</w:t>
            </w:r>
            <w:r w:rsidDel="00000000" w:rsidR="00000000" w:rsidRPr="00000000">
              <w:rPr>
                <w:rtl w:val="0"/>
              </w:rPr>
            </w:r>
          </w:p>
          <w:p w:rsidR="00000000" w:rsidDel="00000000" w:rsidP="00000000" w:rsidRDefault="00000000" w:rsidRPr="00000000" w14:paraId="00000578">
            <w:pPr>
              <w:spacing w:after="0" w:line="240" w:lineRule="auto"/>
              <w:ind w:left="-88"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4. Эпинефрин мен норадреналиннің клиникалық маңызын түсіндіріңіз.</w:t>
            </w:r>
            <w:r w:rsidDel="00000000" w:rsidR="00000000" w:rsidRPr="00000000">
              <w:rPr>
                <w:rtl w:val="0"/>
              </w:rPr>
            </w:r>
          </w:p>
          <w:p w:rsidR="00000000" w:rsidDel="00000000" w:rsidP="00000000" w:rsidRDefault="00000000" w:rsidRPr="00000000" w14:paraId="00000579">
            <w:pPr>
              <w:spacing w:after="0" w:line="240" w:lineRule="auto"/>
              <w:ind w:left="-88"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4. Адреналиннің жанама әсерлерін түсіндіріңіз.</w:t>
            </w:r>
            <w:r w:rsidDel="00000000" w:rsidR="00000000" w:rsidRPr="00000000">
              <w:rPr>
                <w:rtl w:val="0"/>
              </w:rPr>
            </w:r>
          </w:p>
          <w:p w:rsidR="00000000" w:rsidDel="00000000" w:rsidP="00000000" w:rsidRDefault="00000000" w:rsidRPr="00000000" w14:paraId="0000057A">
            <w:pPr>
              <w:spacing w:after="0" w:line="240" w:lineRule="auto"/>
              <w:ind w:left="-88"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5. Эпинефринге, норадреналинге рецепт жазыңыз.</w:t>
            </w:r>
            <w:r w:rsidDel="00000000" w:rsidR="00000000" w:rsidRPr="00000000">
              <w:rPr>
                <w:rtl w:val="0"/>
              </w:rPr>
            </w:r>
          </w:p>
          <w:p w:rsidR="00000000" w:rsidDel="00000000" w:rsidP="00000000" w:rsidRDefault="00000000" w:rsidRPr="00000000" w14:paraId="0000057B">
            <w:pPr>
              <w:spacing w:after="0" w:line="240" w:lineRule="auto"/>
              <w:ind w:left="-88"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6. Альфа және бета агонистер арасындағы айырмашылықты талдаңыз.</w:t>
            </w:r>
            <w:r w:rsidDel="00000000" w:rsidR="00000000" w:rsidRPr="00000000">
              <w:rPr>
                <w:rtl w:val="0"/>
              </w:rPr>
            </w:r>
          </w:p>
          <w:p w:rsidR="00000000" w:rsidDel="00000000" w:rsidP="00000000" w:rsidRDefault="00000000" w:rsidRPr="00000000" w14:paraId="0000057C">
            <w:pPr>
              <w:spacing w:after="0" w:line="240" w:lineRule="auto"/>
              <w:ind w:left="-88"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7. Альфа-агонисттердің клиникалық маңызын түсіндіріңіз.</w:t>
            </w:r>
            <w:r w:rsidDel="00000000" w:rsidR="00000000" w:rsidRPr="00000000">
              <w:rPr>
                <w:rtl w:val="0"/>
              </w:rPr>
            </w:r>
          </w:p>
          <w:p w:rsidR="00000000" w:rsidDel="00000000" w:rsidP="00000000" w:rsidRDefault="00000000" w:rsidRPr="00000000" w14:paraId="0000057D">
            <w:pPr>
              <w:spacing w:after="0" w:line="240" w:lineRule="auto"/>
              <w:ind w:left="-88"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8. Бета-агонисттердің клиникалық маңызын түсіндіріңіз.</w:t>
            </w:r>
            <w:r w:rsidDel="00000000" w:rsidR="00000000" w:rsidRPr="00000000">
              <w:rPr>
                <w:rtl w:val="0"/>
              </w:rPr>
            </w:r>
          </w:p>
          <w:p w:rsidR="00000000" w:rsidDel="00000000" w:rsidP="00000000" w:rsidRDefault="00000000" w:rsidRPr="00000000" w14:paraId="0000057E">
            <w:pPr>
              <w:spacing w:after="0" w:line="240" w:lineRule="auto"/>
              <w:ind w:left="-88"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9. Симпатомиметиктердің негізгі әсерлерін, тахифилаксия түсінігін сипаттаңыз.</w:t>
            </w:r>
            <w:r w:rsidDel="00000000" w:rsidR="00000000" w:rsidRPr="00000000">
              <w:rPr>
                <w:rtl w:val="0"/>
              </w:rPr>
            </w:r>
          </w:p>
          <w:p w:rsidR="00000000" w:rsidDel="00000000" w:rsidP="00000000" w:rsidRDefault="00000000" w:rsidRPr="00000000" w14:paraId="0000057F">
            <w:pPr>
              <w:spacing w:after="0" w:line="240" w:lineRule="auto"/>
              <w:ind w:left="-88"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10. Мезатон, галазолин, салбутамол, эфедринге рецепт жазыңыз.</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0">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Харкевич Д.А. «Фармакология», ГЭОТАР-Медиа, 2012 г.</w:t>
            </w: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5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582">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3">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Тұқым қуалайтын зат алмасу бұзылыстарының биохимиялық негіздері</w:t>
            </w:r>
            <w:r w:rsidDel="00000000" w:rsidR="00000000" w:rsidRPr="00000000">
              <w:rPr>
                <w:rtl w:val="0"/>
              </w:rPr>
            </w:r>
          </w:p>
          <w:p w:rsidR="00000000" w:rsidDel="00000000" w:rsidP="00000000" w:rsidRDefault="00000000" w:rsidRPr="00000000" w14:paraId="00000584">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5">
            <w:pPr>
              <w:numPr>
                <w:ilvl w:val="0"/>
                <w:numId w:val="13"/>
              </w:numPr>
              <w:spacing w:after="0" w:line="240" w:lineRule="auto"/>
              <w:ind w:left="283"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Зат алмасу жолдарының молекулалық негізін және олардың маңызын сипаттау.</w:t>
            </w:r>
          </w:p>
          <w:p w:rsidR="00000000" w:rsidDel="00000000" w:rsidP="00000000" w:rsidRDefault="00000000" w:rsidRPr="00000000" w14:paraId="00000586">
            <w:pPr>
              <w:numPr>
                <w:ilvl w:val="0"/>
                <w:numId w:val="13"/>
              </w:numPr>
              <w:spacing w:after="0" w:line="240" w:lineRule="auto"/>
              <w:ind w:left="283"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Зат алмасуының тұқым қуалайтын бұзылыстарының  молекулалық себептерін және  тасымалдау жүйелерінің тұқым қуалайтын бұзылыстарын сипаттаңыз.</w:t>
            </w:r>
          </w:p>
          <w:p w:rsidR="00000000" w:rsidDel="00000000" w:rsidP="00000000" w:rsidRDefault="00000000" w:rsidRPr="00000000" w14:paraId="00000587">
            <w:pPr>
              <w:numPr>
                <w:ilvl w:val="0"/>
                <w:numId w:val="13"/>
              </w:numPr>
              <w:spacing w:after="0" w:line="240" w:lineRule="auto"/>
              <w:ind w:left="283"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Лактаза тапшылығының себебін, клиникалық көріністерін, сонымен қатар лактазаны емдеудің негізгі принциптерін қазіргі заманғы деректер тұрғысынан түсіндіріңіз.</w:t>
            </w:r>
          </w:p>
          <w:p w:rsidR="00000000" w:rsidDel="00000000" w:rsidP="00000000" w:rsidRDefault="00000000" w:rsidRPr="00000000" w14:paraId="00000588">
            <w:pPr>
              <w:numPr>
                <w:ilvl w:val="0"/>
                <w:numId w:val="13"/>
              </w:numPr>
              <w:spacing w:after="0" w:line="240" w:lineRule="auto"/>
              <w:ind w:left="283"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Галактоза мен фруктозаның алмасуының жалпы сызбасын сызыңыз.</w:t>
            </w:r>
          </w:p>
          <w:p w:rsidR="00000000" w:rsidDel="00000000" w:rsidP="00000000" w:rsidRDefault="00000000" w:rsidRPr="00000000" w14:paraId="00000589">
            <w:pPr>
              <w:numPr>
                <w:ilvl w:val="0"/>
                <w:numId w:val="13"/>
              </w:numPr>
              <w:spacing w:after="0" w:line="240" w:lineRule="auto"/>
              <w:ind w:left="283"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Галактоземияның, фруктоземияның пайда болуы мен дамуының негізгі молекулалық -биохимиялық механизмдерін және олардың алдын алу мен диагностикасының мүмкін жолдарын оқып білу.</w:t>
            </w:r>
          </w:p>
          <w:p w:rsidR="00000000" w:rsidDel="00000000" w:rsidP="00000000" w:rsidRDefault="00000000" w:rsidRPr="00000000" w14:paraId="0000058A">
            <w:pPr>
              <w:numPr>
                <w:ilvl w:val="0"/>
                <w:numId w:val="13"/>
              </w:numPr>
              <w:spacing w:after="0" w:line="240" w:lineRule="auto"/>
              <w:ind w:left="283"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Гликоген синтезінің (агликогеноз) және ыдырауының (бауыр, бұлшықет және аралас гликогеноз) генетикалық бұзылыстары туралы түсінік беріңіз.</w:t>
            </w:r>
          </w:p>
          <w:p w:rsidR="00000000" w:rsidDel="00000000" w:rsidP="00000000" w:rsidRDefault="00000000" w:rsidRPr="00000000" w14:paraId="0000058B">
            <w:pPr>
              <w:numPr>
                <w:ilvl w:val="0"/>
                <w:numId w:val="13"/>
              </w:numPr>
              <w:spacing w:after="0" w:line="240" w:lineRule="auto"/>
              <w:ind w:left="283"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Қант диабетінің дамуының молекулалық-генетикалық ерекшеліктерін түсіну</w:t>
            </w:r>
          </w:p>
          <w:p w:rsidR="00000000" w:rsidDel="00000000" w:rsidP="00000000" w:rsidRDefault="00000000" w:rsidRPr="00000000" w14:paraId="0000058C">
            <w:pPr>
              <w:numPr>
                <w:ilvl w:val="0"/>
                <w:numId w:val="13"/>
              </w:numPr>
              <w:spacing w:after="0" w:line="240" w:lineRule="auto"/>
              <w:ind w:left="283"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Көмірсулар алмасуындағы метаболикалық тұқым қуалаушылықтағы биохимиялық бұзылуларды көрсететін зертханалық нәтижелерді интерпретациялау.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D">
            <w:pPr>
              <w:widowControl w:val="0"/>
              <w:tabs>
                <w:tab w:val="left" w:leader="none" w:pos="280"/>
              </w:tabs>
              <w:spacing w:after="0" w:line="240" w:lineRule="auto"/>
              <w:ind w:right="11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Основы биохимии Ленинджера: / Д.Нельсон, М.Кокс; пер. с англ. – 4-е изд., электрон. – М.: Лаборатория знаний, 2020. в 3т. Т.2. стр.225-261, 603-605,615-618. Маршалл В. Дж., Бангерт С. К. Клиническая биохимия, 6-е изд., перераб. и доп/ Пер.с англ.— М.: Издательский дом БИНОМ,2021. — 408 с.,стр.319-332.</w:t>
            </w: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58E">
            <w:pPr>
              <w:widowControl w:val="0"/>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Использование активных методов обучения: TBL</w:t>
            </w:r>
          </w:p>
          <w:p w:rsidR="00000000" w:rsidDel="00000000" w:rsidP="00000000" w:rsidRDefault="00000000" w:rsidRPr="00000000" w14:paraId="0000058F">
            <w:pPr>
              <w:widowControl w:val="0"/>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Case-study</w:t>
            </w:r>
          </w:p>
          <w:p w:rsidR="00000000" w:rsidDel="00000000" w:rsidP="00000000" w:rsidRDefault="00000000" w:rsidRPr="00000000" w14:paraId="00000590">
            <w:pPr>
              <w:widowControl w:val="0"/>
              <w:spacing w:after="0" w:line="240" w:lineRule="auto"/>
              <w:jc w:val="both"/>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5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2">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Адреноблокаторлар және адреномиметиктер.</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3">
            <w:pPr>
              <w:spacing w:after="0" w:line="240" w:lineRule="auto"/>
              <w:ind w:left="-88"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1. Альфа және бета-блокаторлардың айырмашылығын талдаңыз.</w:t>
            </w:r>
            <w:r w:rsidDel="00000000" w:rsidR="00000000" w:rsidRPr="00000000">
              <w:rPr>
                <w:rtl w:val="0"/>
              </w:rPr>
            </w:r>
          </w:p>
          <w:p w:rsidR="00000000" w:rsidDel="00000000" w:rsidP="00000000" w:rsidRDefault="00000000" w:rsidRPr="00000000" w14:paraId="00000594">
            <w:pPr>
              <w:spacing w:after="0" w:line="240" w:lineRule="auto"/>
              <w:ind w:left="-88"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2. Альфа-блокаторлардың клиникалық маңызын түсіндіріңіз.</w:t>
            </w:r>
            <w:r w:rsidDel="00000000" w:rsidR="00000000" w:rsidRPr="00000000">
              <w:rPr>
                <w:rtl w:val="0"/>
              </w:rPr>
            </w:r>
          </w:p>
          <w:p w:rsidR="00000000" w:rsidDel="00000000" w:rsidP="00000000" w:rsidRDefault="00000000" w:rsidRPr="00000000" w14:paraId="00000595">
            <w:pPr>
              <w:spacing w:after="0" w:line="240" w:lineRule="auto"/>
              <w:ind w:left="-88"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3. Бета-блокаторлардың клиникалық маңызын түсіндіріңіз.</w:t>
            </w:r>
            <w:r w:rsidDel="00000000" w:rsidR="00000000" w:rsidRPr="00000000">
              <w:rPr>
                <w:rtl w:val="0"/>
              </w:rPr>
            </w:r>
          </w:p>
          <w:p w:rsidR="00000000" w:rsidDel="00000000" w:rsidP="00000000" w:rsidRDefault="00000000" w:rsidRPr="00000000" w14:paraId="00000596">
            <w:pPr>
              <w:spacing w:after="0" w:line="240" w:lineRule="auto"/>
              <w:ind w:left="-88"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5. Симпатолитиктердің әсер ету механизмін талдаңыз.</w:t>
            </w:r>
            <w:r w:rsidDel="00000000" w:rsidR="00000000" w:rsidRPr="00000000">
              <w:rPr>
                <w:rtl w:val="0"/>
              </w:rPr>
            </w:r>
          </w:p>
          <w:p w:rsidR="00000000" w:rsidDel="00000000" w:rsidP="00000000" w:rsidRDefault="00000000" w:rsidRPr="00000000" w14:paraId="00000597">
            <w:pPr>
              <w:spacing w:after="0" w:line="240" w:lineRule="auto"/>
              <w:ind w:left="-88"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6. Симпатолитиктердің негізгі және жанама әсерлерін түсіндіріңіз.</w:t>
            </w:r>
            <w:r w:rsidDel="00000000" w:rsidR="00000000" w:rsidRPr="00000000">
              <w:rPr>
                <w:rtl w:val="0"/>
              </w:rPr>
            </w:r>
          </w:p>
          <w:p w:rsidR="00000000" w:rsidDel="00000000" w:rsidP="00000000" w:rsidRDefault="00000000" w:rsidRPr="00000000" w14:paraId="00000598">
            <w:pPr>
              <w:spacing w:after="0" w:line="240" w:lineRule="auto"/>
              <w:ind w:left="-88"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7. Празозин, тамсулозин, доксазозин, метопролол, пропранолол, атенололға рецепт жазыңыз.</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9">
            <w:pPr>
              <w:widowControl w:val="0"/>
              <w:pBdr>
                <w:top w:space="0" w:sz="0" w:val="nil"/>
                <w:left w:space="0" w:sz="0" w:val="nil"/>
                <w:bottom w:space="0" w:sz="0" w:val="nil"/>
                <w:right w:space="0" w:sz="0" w:val="nil"/>
                <w:between w:space="0" w:sz="0" w:val="nil"/>
              </w:pBdr>
              <w:spacing w:after="0" w:line="240" w:lineRule="auto"/>
              <w:ind w:left="124"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Харкевич Д.А. «Фармакология», ГЭОТАР-Медиа, 2012 г.</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5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59B">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C">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Липидтер мен амин қышқылдарының  алмасуының энзимопатиясындағы биохимиялық бұзылыстар</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D">
            <w:pPr>
              <w:numPr>
                <w:ilvl w:val="0"/>
                <w:numId w:val="14"/>
              </w:numPr>
              <w:spacing w:after="0" w:line="240" w:lineRule="auto"/>
              <w:ind w:left="283"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Липидтер мен амин қышқылдары  алмасуының  тұқым қуалайтын бұзылыстарының пайда болуының және дамуының негізгі молекулалық-биохимиялық механизмдерін және олардың алдын алу мен диагностикасының мүмкін жолдарын білу.</w:t>
            </w:r>
          </w:p>
          <w:p w:rsidR="00000000" w:rsidDel="00000000" w:rsidP="00000000" w:rsidRDefault="00000000" w:rsidRPr="00000000" w14:paraId="0000059E">
            <w:pPr>
              <w:numPr>
                <w:ilvl w:val="0"/>
                <w:numId w:val="14"/>
              </w:numPr>
              <w:spacing w:after="0" w:line="240" w:lineRule="auto"/>
              <w:ind w:left="283"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Фенилаланиннің алмасуын сызба түрінде жазыңыз.Аминқышқылдары алмасуының тұқым қуалайтын бұзылыстарының (фенилкетонурия, алкаптонурия, гомоцистеинурия және т.б.) пайда болу жиілігін, тұқым қуалау түрін, пайда болу себебін, клиникалық көрінісін, диагностикасын, емделуін сипаттаңыз.</w:t>
            </w:r>
          </w:p>
          <w:p w:rsidR="00000000" w:rsidDel="00000000" w:rsidP="00000000" w:rsidRDefault="00000000" w:rsidRPr="00000000" w14:paraId="0000059F">
            <w:pPr>
              <w:numPr>
                <w:ilvl w:val="0"/>
                <w:numId w:val="14"/>
              </w:numPr>
              <w:spacing w:after="0" w:line="240" w:lineRule="auto"/>
              <w:ind w:left="283"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Мочевина синтезін және оның маңызын схемалық түрде көрсетіңіз. Орнитин циклі ферменттерінің туа біткен ақауларынан туындаған гипераммонемияның түрлерін анықтаңыз. Аммиактың жүйке ұлпаларына токсикалық әсер ету механизмін түсіндіріңіз.</w:t>
            </w:r>
          </w:p>
          <w:p w:rsidR="00000000" w:rsidDel="00000000" w:rsidP="00000000" w:rsidRDefault="00000000" w:rsidRPr="00000000" w14:paraId="000005A0">
            <w:pPr>
              <w:numPr>
                <w:ilvl w:val="0"/>
                <w:numId w:val="14"/>
              </w:numPr>
              <w:spacing w:after="0" w:line="240" w:lineRule="auto"/>
              <w:ind w:left="283"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Гиперлипопротеинемияның мүмкін болатын себептері мен механизмдерін көрсетіңіз.</w:t>
            </w:r>
          </w:p>
          <w:p w:rsidR="00000000" w:rsidDel="00000000" w:rsidP="00000000" w:rsidRDefault="00000000" w:rsidRPr="00000000" w14:paraId="000005A1">
            <w:pPr>
              <w:numPr>
                <w:ilvl w:val="0"/>
                <w:numId w:val="14"/>
              </w:numPr>
              <w:spacing w:after="0" w:line="240" w:lineRule="auto"/>
              <w:ind w:left="283"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ТТЛП құрылымы мен функцияларын сипаттаңыз. ТТЛП рецепторларының санының төмендеуімен немесе RbO, Rb- және Rito гендерінің аллельдеріндегі мутация салдарынан олардың құрылымы мен қызметінің бұзылуымен гиперхолестеринемия арасындағы байланысты түсіну.</w:t>
            </w:r>
          </w:p>
          <w:p w:rsidR="00000000" w:rsidDel="00000000" w:rsidP="00000000" w:rsidRDefault="00000000" w:rsidRPr="00000000" w14:paraId="000005A2">
            <w:pPr>
              <w:numPr>
                <w:ilvl w:val="0"/>
                <w:numId w:val="14"/>
              </w:numPr>
              <w:spacing w:after="0" w:line="240" w:lineRule="auto"/>
              <w:ind w:left="283"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Тұқым қуалайтын гиперхолестеринемияның ықтимал себептері мен салдары қандай?Тұқым қуалайтын гиперхолестеринемияны кешенді диагностикалау және емдеу.</w:t>
            </w:r>
          </w:p>
          <w:p w:rsidR="00000000" w:rsidDel="00000000" w:rsidP="00000000" w:rsidRDefault="00000000" w:rsidRPr="00000000" w14:paraId="000005A3">
            <w:pPr>
              <w:numPr>
                <w:ilvl w:val="0"/>
                <w:numId w:val="14"/>
              </w:numPr>
              <w:spacing w:after="0" w:line="240" w:lineRule="auto"/>
              <w:ind w:left="283"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β-тотығу кезеңдерін және оның маңызын сипаттаңыз. Орташа тізбекті май қышқылдарының ацил-КоА дегидрогеназасының генетикалық ақауының себебін, клиникалық көрінісін, диагностикасын, емделуін түсіндіріңіз.</w:t>
            </w:r>
          </w:p>
          <w:p w:rsidR="00000000" w:rsidDel="00000000" w:rsidP="00000000" w:rsidRDefault="00000000" w:rsidRPr="00000000" w14:paraId="000005A4">
            <w:pPr>
              <w:numPr>
                <w:ilvl w:val="0"/>
                <w:numId w:val="14"/>
              </w:numPr>
              <w:spacing w:after="0" w:line="240" w:lineRule="auto"/>
              <w:ind w:left="283"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Сфинголипидоздардағы биохимиялық бұзылыстарды көрсететін сфинголипидтердің биосинтезі мен ыдырауын түсіндіріңіз.</w:t>
            </w:r>
          </w:p>
          <w:p w:rsidR="00000000" w:rsidDel="00000000" w:rsidP="00000000" w:rsidRDefault="00000000" w:rsidRPr="00000000" w14:paraId="000005A5">
            <w:pPr>
              <w:numPr>
                <w:ilvl w:val="0"/>
                <w:numId w:val="14"/>
              </w:numPr>
              <w:spacing w:after="0" w:line="240" w:lineRule="auto"/>
              <w:ind w:left="283"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Липидтер мен амин қышқылдары алмасуындағы метаболикалық тұқым қуалаушылықтағы биохимиялық бұзылуларды көрсететін зертханалық нәтижелерді интерпретациялау.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6">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Основы биохимии Ленинджера: / Д.Нельсон, М.Кокс; пер. с англ. – 4-е изд., электрон. – М.: Лаборатория знаний, 2020. в 3т. Т.2. стр.225-261, 603-605,615-618. Маршалл В. Дж., Бангерт С. К. Клиническая биохимия, 6-е изд., перераб. и доп/ Пер.с англ.— М.: Издательский дом БИНОМ,2021. — 408 с.,стр.319-332.</w:t>
            </w: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5A7">
            <w:pPr>
              <w:widowControl w:val="0"/>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Использование активных методов обучения: TBL</w:t>
            </w:r>
          </w:p>
          <w:p w:rsidR="00000000" w:rsidDel="00000000" w:rsidP="00000000" w:rsidRDefault="00000000" w:rsidRPr="00000000" w14:paraId="000005A8">
            <w:pPr>
              <w:widowControl w:val="0"/>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Case-study</w:t>
            </w:r>
          </w:p>
          <w:p w:rsidR="00000000" w:rsidDel="00000000" w:rsidP="00000000" w:rsidRDefault="00000000" w:rsidRPr="00000000" w14:paraId="000005A9">
            <w:pPr>
              <w:widowControl w:val="0"/>
              <w:spacing w:after="0" w:line="240" w:lineRule="auto"/>
              <w:jc w:val="both"/>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5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B">
            <w:pPr>
              <w:widowControl w:val="0"/>
              <w:pBdr>
                <w:top w:space="0" w:sz="0" w:val="nil"/>
                <w:left w:space="0" w:sz="0" w:val="nil"/>
                <w:bottom w:space="0" w:sz="0" w:val="nil"/>
                <w:right w:space="0" w:sz="0" w:val="nil"/>
                <w:between w:space="0" w:sz="0" w:val="nil"/>
              </w:pBdr>
              <w:spacing w:after="0" w:line="240" w:lineRule="auto"/>
              <w:ind w:left="124" w:right="109"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Гипнотикалық заттар.</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C">
            <w:pPr>
              <w:spacing w:after="0" w:line="240" w:lineRule="auto"/>
              <w:ind w:left="-88"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1. Гипнотикалық заттардың айырмашылығын талдаңыз.</w:t>
            </w:r>
            <w:r w:rsidDel="00000000" w:rsidR="00000000" w:rsidRPr="00000000">
              <w:rPr>
                <w:rtl w:val="0"/>
              </w:rPr>
            </w:r>
          </w:p>
          <w:p w:rsidR="00000000" w:rsidDel="00000000" w:rsidP="00000000" w:rsidRDefault="00000000" w:rsidRPr="00000000" w14:paraId="000005AD">
            <w:pPr>
              <w:spacing w:after="0" w:line="240" w:lineRule="auto"/>
              <w:ind w:left="-88"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2. Гипнотикалық заттардың клиникалық маңызын түсіндіріңіз.</w:t>
            </w:r>
            <w:r w:rsidDel="00000000" w:rsidR="00000000" w:rsidRPr="00000000">
              <w:rPr>
                <w:rtl w:val="0"/>
              </w:rPr>
            </w:r>
          </w:p>
          <w:p w:rsidR="00000000" w:rsidDel="00000000" w:rsidP="00000000" w:rsidRDefault="00000000" w:rsidRPr="00000000" w14:paraId="000005AE">
            <w:pPr>
              <w:spacing w:after="0" w:line="240" w:lineRule="auto"/>
              <w:ind w:left="-88"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3. Гипнотикалық заттардың әсер ету механизмін талдаңыз.</w:t>
            </w:r>
            <w:r w:rsidDel="00000000" w:rsidR="00000000" w:rsidRPr="00000000">
              <w:rPr>
                <w:rtl w:val="0"/>
              </w:rPr>
            </w:r>
          </w:p>
          <w:p w:rsidR="00000000" w:rsidDel="00000000" w:rsidP="00000000" w:rsidRDefault="00000000" w:rsidRPr="00000000" w14:paraId="000005AF">
            <w:pPr>
              <w:spacing w:after="0" w:line="240" w:lineRule="auto"/>
              <w:ind w:left="-88"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4. Гипнотикалық заттардың негізгі және жанама әсерлерін түсіндіріңіз.</w:t>
            </w:r>
            <w:r w:rsidDel="00000000" w:rsidR="00000000" w:rsidRPr="00000000">
              <w:rPr>
                <w:rtl w:val="0"/>
              </w:rPr>
            </w:r>
          </w:p>
          <w:p w:rsidR="00000000" w:rsidDel="00000000" w:rsidP="00000000" w:rsidRDefault="00000000" w:rsidRPr="00000000" w14:paraId="000005B0">
            <w:pPr>
              <w:spacing w:after="0" w:line="240" w:lineRule="auto"/>
              <w:ind w:left="-88"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5. Гипнотикалық заттарға рецепт жазыңыз.</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1">
            <w:pPr>
              <w:widowControl w:val="0"/>
              <w:pBdr>
                <w:top w:space="0" w:sz="0" w:val="nil"/>
                <w:left w:space="0" w:sz="0" w:val="nil"/>
                <w:bottom w:space="0" w:sz="0" w:val="nil"/>
                <w:right w:space="0" w:sz="0" w:val="nil"/>
                <w:between w:space="0" w:sz="0" w:val="nil"/>
              </w:pBdr>
              <w:spacing w:after="0" w:line="240" w:lineRule="auto"/>
              <w:ind w:left="124"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Харкевич Д.А. «Фармакология», ГЭОТАР-Медиа, 2012 г.</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5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5B3">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w:t>
            </w:r>
          </w:p>
          <w:p w:rsidR="00000000" w:rsidDel="00000000" w:rsidP="00000000" w:rsidRDefault="00000000" w:rsidRPr="00000000" w14:paraId="000005B4">
            <w:pPr>
              <w:widowControl w:val="0"/>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5">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Мендель заңына бағынбайтын генетикалық аурулар</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6">
            <w:pPr>
              <w:numPr>
                <w:ilvl w:val="0"/>
                <w:numId w:val="15"/>
              </w:numPr>
              <w:spacing w:after="0" w:line="240" w:lineRule="auto"/>
              <w:ind w:left="283"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мендель заңына бағынбай тұқым қуалайтын аурулардың интеллектуальді картасын салу және олардың жіктелу принциптерін түсіндіру;  </w:t>
            </w:r>
          </w:p>
          <w:p w:rsidR="00000000" w:rsidDel="00000000" w:rsidP="00000000" w:rsidRDefault="00000000" w:rsidRPr="00000000" w14:paraId="000005B7">
            <w:pPr>
              <w:numPr>
                <w:ilvl w:val="0"/>
                <w:numId w:val="15"/>
              </w:numPr>
              <w:spacing w:after="0" w:line="240" w:lineRule="auto"/>
              <w:ind w:left="283"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мендельдік емес аурулардың клиникалық белгілерін анықтау және олардың клиникалық өзгергіштігін түсіндіру;</w:t>
            </w:r>
          </w:p>
          <w:p w:rsidR="00000000" w:rsidDel="00000000" w:rsidP="00000000" w:rsidRDefault="00000000" w:rsidRPr="00000000" w14:paraId="000005B8">
            <w:pPr>
              <w:numPr>
                <w:ilvl w:val="0"/>
                <w:numId w:val="15"/>
              </w:numPr>
              <w:spacing w:after="0" w:line="240" w:lineRule="auto"/>
              <w:ind w:left="283"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Мендельдік емес тұқымқуалаушылық үлгілерінің негізгі генетикалық механизмдерін сипаттау: митохондриялық, соматикалық және ұрық сызықтық мозаика, унипаренталды дисомия, эпигенетикалық және геномдық із қалдыру, қайталанатын тирплеттер бұзылыстары.</w:t>
            </w:r>
          </w:p>
          <w:p w:rsidR="00000000" w:rsidDel="00000000" w:rsidP="00000000" w:rsidRDefault="00000000" w:rsidRPr="00000000" w14:paraId="000005B9">
            <w:pPr>
              <w:numPr>
                <w:ilvl w:val="0"/>
                <w:numId w:val="15"/>
              </w:numPr>
              <w:spacing w:after="0" w:line="240" w:lineRule="auto"/>
              <w:ind w:left="283"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тұрақсыз мутацияның фенотипке қалай әсер ететінін және қайталану қаупін түсіндіру;</w:t>
            </w:r>
          </w:p>
          <w:p w:rsidR="00000000" w:rsidDel="00000000" w:rsidP="00000000" w:rsidRDefault="00000000" w:rsidRPr="00000000" w14:paraId="000005BA">
            <w:pPr>
              <w:numPr>
                <w:ilvl w:val="0"/>
                <w:numId w:val="15"/>
              </w:numPr>
              <w:spacing w:after="0" w:line="240" w:lineRule="auto"/>
              <w:ind w:left="283"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эпигенетика түсінігін сипаттау және ген экспрессиясын реттеудегі эпигенетикалық механизмдердің рөлін және олардың ауруға қалай әсер ететінін түсіндіру.</w:t>
            </w:r>
          </w:p>
          <w:p w:rsidR="00000000" w:rsidDel="00000000" w:rsidP="00000000" w:rsidRDefault="00000000" w:rsidRPr="00000000" w14:paraId="000005BB">
            <w:pPr>
              <w:numPr>
                <w:ilvl w:val="0"/>
                <w:numId w:val="15"/>
              </w:numPr>
              <w:spacing w:after="0" w:line="240" w:lineRule="auto"/>
              <w:ind w:left="283"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Хантингтон ауруының қаупін есептеу және менделдік емес генетикалық бұзылулардың қаупін бағалау стратегияларын қорытындылау;</w:t>
            </w:r>
          </w:p>
          <w:p w:rsidR="00000000" w:rsidDel="00000000" w:rsidP="00000000" w:rsidRDefault="00000000" w:rsidRPr="00000000" w14:paraId="000005BC">
            <w:pPr>
              <w:numPr>
                <w:ilvl w:val="0"/>
                <w:numId w:val="15"/>
              </w:numPr>
              <w:spacing w:after="0" w:line="240" w:lineRule="auto"/>
              <w:ind w:left="283"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генотип-фенотип корреляциясы түсінігін және төмендетілген пенетранттылық (соның ішінде жасқа байланысты), өзгермелі экспрессивтілік, генетикалық гетерогенділік (локус және аллельдік), плейотропия, модификатор гендер, жаңа патогендік нұсқалар және қоршаған орта факторлары фенотиптік көрініске қалай әсер ететінін түсіндіру.</w:t>
            </w:r>
          </w:p>
          <w:p w:rsidR="00000000" w:rsidDel="00000000" w:rsidP="00000000" w:rsidRDefault="00000000" w:rsidRPr="00000000" w14:paraId="000005BD">
            <w:pPr>
              <w:numPr>
                <w:ilvl w:val="0"/>
                <w:numId w:val="15"/>
              </w:numPr>
              <w:spacing w:after="0" w:line="240" w:lineRule="auto"/>
              <w:ind w:left="283"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Басқару және қадағалау ұсыныстары үшін беделді генетикалық аурулар ресурстарын пайдалану. Кейбір ресурстарға мыналар жатады: GeneReviews, OMIM, NHGRI генетикалық терминдер сөздігі, NCBI генетикалық сынақ тізілімі, MedlinePlus-Genetics, сирек кездесетін бұзылулар жөніндегі ұлттық ұйым (NORD), сирек хромосома мен гендік бұзылыстарды түсіну (UNIQUE).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E">
            <w:pPr>
              <w:widowControl w:val="0"/>
              <w:spacing w:after="0" w:line="240" w:lineRule="auto"/>
              <w:ind w:firstLine="34"/>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Роберт Л. Ньюссбаум, Родерик Р. Мак-Иннес, Хантингтон Ф. Виллард // Медициналық генетика: Elsevier – 2016, 130-138.</w:t>
            </w:r>
            <w:r w:rsidDel="00000000" w:rsidR="00000000" w:rsidRPr="00000000">
              <w:rPr>
                <w:rFonts w:ascii="Times New Roman" w:cs="Times New Roman" w:eastAsia="Times New Roman" w:hAnsi="Times New Roman"/>
                <w:sz w:val="20"/>
                <w:szCs w:val="20"/>
                <w:rtl w:val="0"/>
              </w:rPr>
              <w:t xml:space="preserve"> </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5BF">
            <w:pPr>
              <w:widowControl w:val="0"/>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Использование активных методов обучения: TBL</w:t>
            </w:r>
          </w:p>
          <w:p w:rsidR="00000000" w:rsidDel="00000000" w:rsidP="00000000" w:rsidRDefault="00000000" w:rsidRPr="00000000" w14:paraId="000005C0">
            <w:pPr>
              <w:widowControl w:val="0"/>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Case-study</w:t>
            </w:r>
          </w:p>
          <w:p w:rsidR="00000000" w:rsidDel="00000000" w:rsidP="00000000" w:rsidRDefault="00000000" w:rsidRPr="00000000" w14:paraId="000005C1">
            <w:pPr>
              <w:widowControl w:val="0"/>
              <w:spacing w:after="0" w:line="240" w:lineRule="auto"/>
              <w:jc w:val="both"/>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5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3">
            <w:pPr>
              <w:widowControl w:val="0"/>
              <w:pBdr>
                <w:top w:space="0" w:sz="0" w:val="nil"/>
                <w:left w:space="0" w:sz="0" w:val="nil"/>
                <w:bottom w:space="0" w:sz="0" w:val="nil"/>
                <w:right w:space="0" w:sz="0" w:val="nil"/>
                <w:between w:space="0" w:sz="0" w:val="nil"/>
              </w:pBdr>
              <w:spacing w:after="0" w:line="240" w:lineRule="auto"/>
              <w:ind w:left="124" w:right="214"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Аллергияға қарсы заттар СҚҚЗ.</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4">
            <w:pPr>
              <w:spacing w:after="0" w:line="240" w:lineRule="auto"/>
              <w:ind w:left="-88"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1. Аллергияға қарсы заттар СҚҚЗ -дың айырмашылығын талдаңыз.</w:t>
            </w:r>
            <w:r w:rsidDel="00000000" w:rsidR="00000000" w:rsidRPr="00000000">
              <w:rPr>
                <w:rtl w:val="0"/>
              </w:rPr>
            </w:r>
          </w:p>
          <w:p w:rsidR="00000000" w:rsidDel="00000000" w:rsidP="00000000" w:rsidRDefault="00000000" w:rsidRPr="00000000" w14:paraId="000005C5">
            <w:pPr>
              <w:spacing w:after="0" w:line="240" w:lineRule="auto"/>
              <w:ind w:left="-88"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2. Аллергияға қарсы заттар СҚҚЗ -дың клиникалық маңызын түсіндіріңіз.</w:t>
            </w:r>
            <w:r w:rsidDel="00000000" w:rsidR="00000000" w:rsidRPr="00000000">
              <w:rPr>
                <w:rtl w:val="0"/>
              </w:rPr>
            </w:r>
          </w:p>
          <w:p w:rsidR="00000000" w:rsidDel="00000000" w:rsidP="00000000" w:rsidRDefault="00000000" w:rsidRPr="00000000" w14:paraId="000005C6">
            <w:pPr>
              <w:spacing w:after="0" w:line="240" w:lineRule="auto"/>
              <w:ind w:left="-88"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3.  Аллергияға қарсы заттар СҚҚЗ -дың әсер ету механизмін талдаңыз.</w:t>
            </w:r>
            <w:r w:rsidDel="00000000" w:rsidR="00000000" w:rsidRPr="00000000">
              <w:rPr>
                <w:rtl w:val="0"/>
              </w:rPr>
            </w:r>
          </w:p>
          <w:p w:rsidR="00000000" w:rsidDel="00000000" w:rsidP="00000000" w:rsidRDefault="00000000" w:rsidRPr="00000000" w14:paraId="000005C7">
            <w:pPr>
              <w:spacing w:after="0" w:line="240" w:lineRule="auto"/>
              <w:ind w:left="-88"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4. Аллергияға қарсы заттар СҚҚЗ -дың негізгі және жанама әсерлерін түсіндіріңіз.</w:t>
            </w:r>
            <w:r w:rsidDel="00000000" w:rsidR="00000000" w:rsidRPr="00000000">
              <w:rPr>
                <w:rtl w:val="0"/>
              </w:rPr>
            </w:r>
          </w:p>
          <w:p w:rsidR="00000000" w:rsidDel="00000000" w:rsidP="00000000" w:rsidRDefault="00000000" w:rsidRPr="00000000" w14:paraId="000005C8">
            <w:pPr>
              <w:spacing w:after="0" w:line="240" w:lineRule="auto"/>
              <w:ind w:left="-88"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5. Аллергияға қарсы заттар СҚҚЗ ға рецепт жазыңыз</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9">
            <w:pPr>
              <w:widowControl w:val="0"/>
              <w:pBdr>
                <w:top w:space="0" w:sz="0" w:val="nil"/>
                <w:left w:space="0" w:sz="0" w:val="nil"/>
                <w:bottom w:space="0" w:sz="0" w:val="nil"/>
                <w:right w:space="0" w:sz="0" w:val="nil"/>
                <w:between w:space="0" w:sz="0" w:val="nil"/>
              </w:pBdr>
              <w:tabs>
                <w:tab w:val="left" w:leader="none" w:pos="365"/>
              </w:tabs>
              <w:spacing w:after="0" w:line="240" w:lineRule="auto"/>
              <w:ind w:right="291"/>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Харкевич Д.А. «Фармакология», ГЭОТАР-Медиа, 2012 г.</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5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5CB">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C">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Популяциялық генетика негіздері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D">
            <w:pPr>
              <w:numPr>
                <w:ilvl w:val="0"/>
                <w:numId w:val="16"/>
              </w:numPr>
              <w:spacing w:after="0" w:line="240" w:lineRule="auto"/>
              <w:ind w:left="283"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популяциялық және генетикалық процестерді сипаттау: мутация, селекция, миграция және генетикалық дрейф.</w:t>
            </w:r>
          </w:p>
          <w:p w:rsidR="00000000" w:rsidDel="00000000" w:rsidP="00000000" w:rsidRDefault="00000000" w:rsidRPr="00000000" w14:paraId="000005CE">
            <w:pPr>
              <w:numPr>
                <w:ilvl w:val="0"/>
                <w:numId w:val="16"/>
              </w:numPr>
              <w:spacing w:after="0" w:line="240" w:lineRule="auto"/>
              <w:ind w:left="283"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генофондты құрайтын гендердің, оның ішінде адамның тұқым қуалайтын ауруларын анықтайтын гендердің таралу заңдылықтарын түсіндіру және оларды бұрын талқыланған аурулар жағдайларымен байланыстыру;</w:t>
            </w:r>
          </w:p>
          <w:p w:rsidR="00000000" w:rsidDel="00000000" w:rsidP="00000000" w:rsidRDefault="00000000" w:rsidRPr="00000000" w14:paraId="000005CF">
            <w:pPr>
              <w:numPr>
                <w:ilvl w:val="0"/>
                <w:numId w:val="16"/>
              </w:numPr>
              <w:spacing w:after="0" w:line="240" w:lineRule="auto"/>
              <w:ind w:left="283"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Генетикалық және географиялық ата-тегін нәсілдік және этникалық топтың әлеуметтік құрылымдарымен салыстырыңыз және салыстыру</w:t>
            </w:r>
          </w:p>
          <w:p w:rsidR="00000000" w:rsidDel="00000000" w:rsidP="00000000" w:rsidRDefault="00000000" w:rsidRPr="00000000" w14:paraId="000005D0">
            <w:pPr>
              <w:numPr>
                <w:ilvl w:val="0"/>
                <w:numId w:val="16"/>
              </w:numPr>
              <w:spacing w:after="0" w:line="240" w:lineRule="auto"/>
              <w:ind w:left="283"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Нәсіл, этносы және ата тегі аурудың әртүрлі генетикалық және экологиялық қауіп факторларымен байланысты болатын жағдайларға мысалдар келтіру. Бұл жағдайлардың жеке адамдар мен топтардың денсаулығы туралы дұрыс емес тұжырымдарға қалай ықпал ететінін түсіндіру;</w:t>
            </w:r>
          </w:p>
          <w:p w:rsidR="00000000" w:rsidDel="00000000" w:rsidP="00000000" w:rsidRDefault="00000000" w:rsidRPr="00000000" w14:paraId="000005D1">
            <w:pPr>
              <w:numPr>
                <w:ilvl w:val="0"/>
                <w:numId w:val="16"/>
              </w:numPr>
              <w:spacing w:after="0" w:line="240" w:lineRule="auto"/>
              <w:ind w:left="283"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Популяциялық генетика концепциялары (тұйықталу әсері, негізін салушы эффект және табиғи сұрыптау) популяциялар арасындағы аллель жиіліктеріндегі айырмашылықтарға қалай ықпал ететінін түсіндіру</w:t>
            </w:r>
          </w:p>
          <w:p w:rsidR="00000000" w:rsidDel="00000000" w:rsidP="00000000" w:rsidRDefault="00000000" w:rsidRPr="00000000" w14:paraId="000005D2">
            <w:pPr>
              <w:numPr>
                <w:ilvl w:val="0"/>
                <w:numId w:val="16"/>
              </w:numPr>
              <w:spacing w:after="0" w:line="240" w:lineRule="auto"/>
              <w:ind w:left="283"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Бұл тұжырымдамалар белгілі бір популяциялардағы қауіптің үлғаюына әкелетін популяциядағы аллель жиілігін қалай өзгерте алатынын талқылау</w:t>
            </w:r>
          </w:p>
          <w:p w:rsidR="00000000" w:rsidDel="00000000" w:rsidP="00000000" w:rsidRDefault="00000000" w:rsidRPr="00000000" w14:paraId="000005D3">
            <w:pPr>
              <w:numPr>
                <w:ilvl w:val="0"/>
                <w:numId w:val="16"/>
              </w:numPr>
              <w:spacing w:after="0" w:line="240" w:lineRule="auto"/>
              <w:ind w:left="283"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Харди-Вайнберг теңдеуін пайдаланып популяциядағы болжамды генотип жиіліктерін есептеу және оларды генетикалық ауру қаупі мен тасымалдаушы мәртебесін болжау үшін қалай пайдалануға болатынын сипаттау;</w:t>
            </w:r>
          </w:p>
          <w:p w:rsidR="00000000" w:rsidDel="00000000" w:rsidP="00000000" w:rsidRDefault="00000000" w:rsidRPr="00000000" w14:paraId="000005D4">
            <w:pPr>
              <w:numPr>
                <w:ilvl w:val="0"/>
                <w:numId w:val="16"/>
              </w:numPr>
              <w:spacing w:after="0" w:line="240" w:lineRule="auto"/>
              <w:ind w:left="283"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адам популяцияларындағы тұқым қуалайтын аурулардың ауыртпалығын анықтаудың маңыздылығын талқылау, халыққа медициналық-әлеуметтік және оңалту көмегінің көлемін анықтау үшін тұқым қуалайтын аурулар ауыртпалығының көлемі мен құрылымын зерделеу.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5">
            <w:pPr>
              <w:widowControl w:val="0"/>
              <w:spacing w:after="0" w:line="240" w:lineRule="auto"/>
              <w:ind w:firstLine="34"/>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Роберт Л. Ньюссбаум, Родерик Р. Мак-Иннес, Хантингтон Ф. Виллард // Медициналық генетика: Elsevier – 2016, 161-187.</w:t>
            </w: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5D6">
            <w:pPr>
              <w:widowControl w:val="0"/>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Использование активных методов обучения: TBL</w:t>
            </w:r>
          </w:p>
          <w:p w:rsidR="00000000" w:rsidDel="00000000" w:rsidP="00000000" w:rsidRDefault="00000000" w:rsidRPr="00000000" w14:paraId="000005D7">
            <w:pPr>
              <w:widowControl w:val="0"/>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Case-study</w:t>
            </w:r>
          </w:p>
          <w:p w:rsidR="00000000" w:rsidDel="00000000" w:rsidP="00000000" w:rsidRDefault="00000000" w:rsidRPr="00000000" w14:paraId="000005D8">
            <w:pPr>
              <w:widowControl w:val="0"/>
              <w:spacing w:after="0" w:line="240" w:lineRule="auto"/>
              <w:jc w:val="both"/>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5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A">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Гипертонияға қарсы препараттар. Кальций өзекшелерінің блокаторлары, ACE тежегіштері, диуретиктер</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B">
            <w:pPr>
              <w:spacing w:after="0" w:line="240" w:lineRule="auto"/>
              <w:ind w:left="-88"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1. Антиангинальды препараттардың классификациясын жазыңыз.</w:t>
            </w:r>
            <w:r w:rsidDel="00000000" w:rsidR="00000000" w:rsidRPr="00000000">
              <w:rPr>
                <w:rtl w:val="0"/>
              </w:rPr>
            </w:r>
          </w:p>
          <w:p w:rsidR="00000000" w:rsidDel="00000000" w:rsidP="00000000" w:rsidRDefault="00000000" w:rsidRPr="00000000" w14:paraId="000005DC">
            <w:pPr>
              <w:spacing w:after="0" w:line="240" w:lineRule="auto"/>
              <w:ind w:left="-88"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2. Органикалық нитраттар тобының антиангинальды препараттарының әсер ету механизмін сипаттаңыз.</w:t>
            </w:r>
            <w:r w:rsidDel="00000000" w:rsidR="00000000" w:rsidRPr="00000000">
              <w:rPr>
                <w:rtl w:val="0"/>
              </w:rPr>
            </w:r>
          </w:p>
          <w:p w:rsidR="00000000" w:rsidDel="00000000" w:rsidP="00000000" w:rsidRDefault="00000000" w:rsidRPr="00000000" w14:paraId="000005DD">
            <w:pPr>
              <w:spacing w:after="0" w:line="240" w:lineRule="auto"/>
              <w:ind w:left="-88"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3. Антиангинальды препараттардың жанама әсерлерін атаңыз.</w:t>
            </w:r>
            <w:r w:rsidDel="00000000" w:rsidR="00000000" w:rsidRPr="00000000">
              <w:rPr>
                <w:rtl w:val="0"/>
              </w:rPr>
            </w:r>
          </w:p>
          <w:p w:rsidR="00000000" w:rsidDel="00000000" w:rsidP="00000000" w:rsidRDefault="00000000" w:rsidRPr="00000000" w14:paraId="000005DE">
            <w:pPr>
              <w:spacing w:after="0" w:line="240" w:lineRule="auto"/>
              <w:ind w:left="-88"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5. Ангина пекторисін емдеуде нитраттарды қолдану мақсатын түсіндіріңіз.</w:t>
            </w:r>
            <w:r w:rsidDel="00000000" w:rsidR="00000000" w:rsidRPr="00000000">
              <w:rPr>
                <w:rtl w:val="0"/>
              </w:rPr>
            </w:r>
          </w:p>
          <w:p w:rsidR="00000000" w:rsidDel="00000000" w:rsidP="00000000" w:rsidRDefault="00000000" w:rsidRPr="00000000" w14:paraId="000005DF">
            <w:pPr>
              <w:spacing w:after="0" w:line="240" w:lineRule="auto"/>
              <w:ind w:left="-88"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6. Нитроглицерин, изосорбит динитрат, сустаққа рецепт жазыңыз.</w:t>
            </w:r>
            <w:r w:rsidDel="00000000" w:rsidR="00000000" w:rsidRPr="00000000">
              <w:rPr>
                <w:rtl w:val="0"/>
              </w:rPr>
            </w:r>
          </w:p>
          <w:p w:rsidR="00000000" w:rsidDel="00000000" w:rsidP="00000000" w:rsidRDefault="00000000" w:rsidRPr="00000000" w14:paraId="000005E0">
            <w:pPr>
              <w:spacing w:after="0" w:line="240" w:lineRule="auto"/>
              <w:ind w:left="-88"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7. Гипертензияға қарсы препараттардың классификациясы.</w:t>
            </w:r>
            <w:r w:rsidDel="00000000" w:rsidR="00000000" w:rsidRPr="00000000">
              <w:rPr>
                <w:rtl w:val="0"/>
              </w:rPr>
            </w:r>
          </w:p>
          <w:p w:rsidR="00000000" w:rsidDel="00000000" w:rsidP="00000000" w:rsidRDefault="00000000" w:rsidRPr="00000000" w14:paraId="000005E1">
            <w:pPr>
              <w:spacing w:after="0" w:line="240" w:lineRule="auto"/>
              <w:ind w:left="-88"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8. ACE ингибиторларының әсер ету механизмін түсіндіріңіз.</w:t>
            </w:r>
            <w:r w:rsidDel="00000000" w:rsidR="00000000" w:rsidRPr="00000000">
              <w:rPr>
                <w:rtl w:val="0"/>
              </w:rPr>
            </w:r>
          </w:p>
          <w:p w:rsidR="00000000" w:rsidDel="00000000" w:rsidP="00000000" w:rsidRDefault="00000000" w:rsidRPr="00000000" w14:paraId="000005E2">
            <w:pPr>
              <w:spacing w:after="0" w:line="240" w:lineRule="auto"/>
              <w:ind w:left="-88"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9. Кальций өзекшелерінің блокаторларының әсер ету механизмін түсіндіріңіз.</w:t>
            </w:r>
            <w:r w:rsidDel="00000000" w:rsidR="00000000" w:rsidRPr="00000000">
              <w:rPr>
                <w:rtl w:val="0"/>
              </w:rPr>
            </w:r>
          </w:p>
          <w:p w:rsidR="00000000" w:rsidDel="00000000" w:rsidP="00000000" w:rsidRDefault="00000000" w:rsidRPr="00000000" w14:paraId="000005E3">
            <w:pPr>
              <w:spacing w:after="0" w:line="240" w:lineRule="auto"/>
              <w:ind w:left="-88"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10. Әртүрлі гипертензияға қарсы препараттардың жанама әсерлерін сипаттаңыз.</w:t>
            </w:r>
            <w:r w:rsidDel="00000000" w:rsidR="00000000" w:rsidRPr="00000000">
              <w:rPr>
                <w:rtl w:val="0"/>
              </w:rPr>
            </w:r>
          </w:p>
          <w:p w:rsidR="00000000" w:rsidDel="00000000" w:rsidP="00000000" w:rsidRDefault="00000000" w:rsidRPr="00000000" w14:paraId="000005E4">
            <w:pPr>
              <w:spacing w:after="0" w:line="240" w:lineRule="auto"/>
              <w:ind w:left="-88"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11. Диуретиктердің жіктелуі, әсер ету механизмі, фармакологиялық әсері.</w:t>
            </w:r>
            <w:r w:rsidDel="00000000" w:rsidR="00000000" w:rsidRPr="00000000">
              <w:rPr>
                <w:rtl w:val="0"/>
              </w:rPr>
            </w:r>
          </w:p>
          <w:p w:rsidR="00000000" w:rsidDel="00000000" w:rsidP="00000000" w:rsidRDefault="00000000" w:rsidRPr="00000000" w14:paraId="000005E5">
            <w:pPr>
              <w:spacing w:after="0" w:line="240" w:lineRule="auto"/>
              <w:ind w:left="-88"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12. Ілмекті диуретиктердің әсер ету механизмі мен жанама әсерлерін түсіндіріңіз.</w:t>
            </w:r>
            <w:r w:rsidDel="00000000" w:rsidR="00000000" w:rsidRPr="00000000">
              <w:rPr>
                <w:rtl w:val="0"/>
              </w:rPr>
            </w:r>
          </w:p>
          <w:p w:rsidR="00000000" w:rsidDel="00000000" w:rsidP="00000000" w:rsidRDefault="00000000" w:rsidRPr="00000000" w14:paraId="000005E6">
            <w:pPr>
              <w:spacing w:after="0" w:line="240" w:lineRule="auto"/>
              <w:ind w:left="-88"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13. Тиазидті және тиазид тәрізді диуретиктердің әсер ету механизмі мен жанама әсерлерін түсіндіріңіз.</w:t>
            </w:r>
            <w:r w:rsidDel="00000000" w:rsidR="00000000" w:rsidRPr="00000000">
              <w:rPr>
                <w:rtl w:val="0"/>
              </w:rPr>
            </w:r>
          </w:p>
          <w:p w:rsidR="00000000" w:rsidDel="00000000" w:rsidP="00000000" w:rsidRDefault="00000000" w:rsidRPr="00000000" w14:paraId="000005E7">
            <w:pPr>
              <w:spacing w:after="0" w:line="240" w:lineRule="auto"/>
              <w:ind w:left="-88"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14. Калий сақтайтын диуретиктердің әсер ету механизмі мен жанама әсерлерін түсіндіріңіз.</w:t>
            </w:r>
            <w:r w:rsidDel="00000000" w:rsidR="00000000" w:rsidRPr="00000000">
              <w:rPr>
                <w:rtl w:val="0"/>
              </w:rPr>
            </w:r>
          </w:p>
          <w:p w:rsidR="00000000" w:rsidDel="00000000" w:rsidP="00000000" w:rsidRDefault="00000000" w:rsidRPr="00000000" w14:paraId="000005E8">
            <w:pPr>
              <w:spacing w:after="0" w:line="240" w:lineRule="auto"/>
              <w:ind w:left="-88"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15. Эналаприл, лозартан, фуросемид, гипотиазид, нифедипин, верапамил, клонидинге рецепт жазыңыз.</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9">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Харкевич Д.А. «Фармакология», ГЭОТАР-Медиа, 2012 г.</w:t>
            </w: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5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5EB">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C">
            <w:pPr>
              <w:widowControl w:val="0"/>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Фармакогенетика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D">
            <w:pPr>
              <w:numPr>
                <w:ilvl w:val="0"/>
                <w:numId w:val="17"/>
              </w:numPr>
              <w:spacing w:after="0" w:line="240" w:lineRule="auto"/>
              <w:ind w:left="285"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Фармакогенетика мен геномиканың айырмашылығын анықтайды.</w:t>
            </w:r>
          </w:p>
          <w:p w:rsidR="00000000" w:rsidDel="00000000" w:rsidP="00000000" w:rsidRDefault="00000000" w:rsidRPr="00000000" w14:paraId="000005EE">
            <w:pPr>
              <w:numPr>
                <w:ilvl w:val="0"/>
                <w:numId w:val="17"/>
              </w:numPr>
              <w:spacing w:after="0" w:line="240" w:lineRule="auto"/>
              <w:ind w:left="285"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Дәрілік заттардың тасымалдануы мен метаболизміне қатысатын гендердің нұсқалары дәрілік жауаптың өзгергіштігіне қалай ықпал ететінін түсіндіреді.</w:t>
            </w:r>
          </w:p>
          <w:p w:rsidR="00000000" w:rsidDel="00000000" w:rsidP="00000000" w:rsidRDefault="00000000" w:rsidRPr="00000000" w14:paraId="000005EF">
            <w:pPr>
              <w:numPr>
                <w:ilvl w:val="0"/>
                <w:numId w:val="17"/>
              </w:numPr>
              <w:spacing w:after="0" w:line="240" w:lineRule="auto"/>
              <w:ind w:left="285"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Жеке пациентте дәрілік заттардың тасымалдануына немесе метаболизміне әсер ететін нақты генетикалық нұсқалардың болуы (фармакогенетика) физиологиялық жауапты немесе жағымсыз дәрілік реакцияларды болжап, емдеуге қалай әсер ететінін түсіндіреді. Кейбір мысалдарға мыналар жатады: CYP2C19 (клопидогрел), CYP2C9 (варфарин), HLAB*1502 (карбамазепин). PharmGKB.org пайдаланады.</w:t>
            </w:r>
          </w:p>
          <w:p w:rsidR="00000000" w:rsidDel="00000000" w:rsidP="00000000" w:rsidRDefault="00000000" w:rsidRPr="00000000" w14:paraId="000005F0">
            <w:pPr>
              <w:numPr>
                <w:ilvl w:val="0"/>
                <w:numId w:val="17"/>
              </w:numPr>
              <w:spacing w:after="0" w:line="240" w:lineRule="auto"/>
              <w:ind w:left="285"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Фармакокинетика мен фармакодинамикаға қатысатын гендерге қолданылатын әртүрлі тұжырымдамаларды және бұл гендерді зерттеу тәсіліне қалай әсер ететінін ажыратады.</w:t>
            </w:r>
          </w:p>
          <w:p w:rsidR="00000000" w:rsidDel="00000000" w:rsidP="00000000" w:rsidRDefault="00000000" w:rsidRPr="00000000" w14:paraId="000005F1">
            <w:pPr>
              <w:numPr>
                <w:ilvl w:val="0"/>
                <w:numId w:val="17"/>
              </w:numPr>
              <w:spacing w:after="0" w:line="240" w:lineRule="auto"/>
              <w:ind w:left="285"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Жаңа ұрпақ секвенирлеуі, генетикалық ассоциация зерттеулері сияқты жаңа технологиялардың фармакогеномиканы ашуға және енгізуге әсерін түсінеді.</w:t>
            </w:r>
          </w:p>
          <w:p w:rsidR="00000000" w:rsidDel="00000000" w:rsidP="00000000" w:rsidRDefault="00000000" w:rsidRPr="00000000" w14:paraId="000005F2">
            <w:pPr>
              <w:numPr>
                <w:ilvl w:val="0"/>
                <w:numId w:val="17"/>
              </w:numPr>
              <w:spacing w:after="0" w:line="240" w:lineRule="auto"/>
              <w:ind w:left="285"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Маңызды фармакогеномиканың нақты мысалдарын түсіндіреді және оларды клиникалық тәжірибеде енгізілуін негіздейді.</w:t>
            </w:r>
          </w:p>
          <w:p w:rsidR="00000000" w:rsidDel="00000000" w:rsidP="00000000" w:rsidRDefault="00000000" w:rsidRPr="00000000" w14:paraId="000005F3">
            <w:pPr>
              <w:numPr>
                <w:ilvl w:val="0"/>
                <w:numId w:val="17"/>
              </w:numPr>
              <w:spacing w:after="0" w:line="240" w:lineRule="auto"/>
              <w:ind w:left="285"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Клиникада фармакогеномиканы енгізу мәселелері мен қиындықтарын түсінеді.</w:t>
            </w:r>
          </w:p>
          <w:p w:rsidR="00000000" w:rsidDel="00000000" w:rsidP="00000000" w:rsidRDefault="00000000" w:rsidRPr="00000000" w14:paraId="000005F4">
            <w:pPr>
              <w:numPr>
                <w:ilvl w:val="0"/>
                <w:numId w:val="17"/>
              </w:numPr>
              <w:spacing w:after="0" w:line="240" w:lineRule="auto"/>
              <w:ind w:left="285"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Клиникалық тәжірибеде фармакогенетика мен фармакогеномиканың этикалық және практикалық қолданылуын талқылайды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5">
            <w:pPr>
              <w:widowControl w:val="0"/>
              <w:spacing w:after="0" w:line="240" w:lineRule="auto"/>
              <w:rPr>
                <w:rFonts w:ascii="Times New Roman" w:cs="Times New Roman" w:eastAsia="Times New Roman" w:hAnsi="Times New Roman"/>
                <w:sz w:val="20"/>
                <w:szCs w:val="20"/>
                <w:u w:val="single"/>
              </w:rPr>
            </w:pPr>
            <w:r w:rsidDel="00000000" w:rsidR="00000000" w:rsidRPr="00000000">
              <w:rPr>
                <w:rFonts w:ascii="Times New Roman" w:cs="Times New Roman" w:eastAsia="Times New Roman" w:hAnsi="Times New Roman"/>
                <w:color w:val="000000"/>
                <w:sz w:val="20"/>
                <w:szCs w:val="20"/>
                <w:rtl w:val="0"/>
              </w:rPr>
              <w:t xml:space="preserve">Роберт Л. Ньюссбаум, Родерик Р. Мак-Иннес, Хантингтон Ф. Виллард // Медициналық генетика: Elsevier – 2016, 224-225, 372-375, 392-393, 428-429, 480-481.</w:t>
            </w: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5F6">
            <w:pPr>
              <w:widowControl w:val="0"/>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Использование активных методов обучения: TBL</w:t>
            </w:r>
          </w:p>
          <w:p w:rsidR="00000000" w:rsidDel="00000000" w:rsidP="00000000" w:rsidRDefault="00000000" w:rsidRPr="00000000" w14:paraId="000005F7">
            <w:pPr>
              <w:widowControl w:val="0"/>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Case-study</w:t>
            </w:r>
          </w:p>
          <w:p w:rsidR="00000000" w:rsidDel="00000000" w:rsidP="00000000" w:rsidRDefault="00000000" w:rsidRPr="00000000" w14:paraId="000005F8">
            <w:pPr>
              <w:widowControl w:val="0"/>
              <w:spacing w:after="0" w:line="240" w:lineRule="auto"/>
              <w:jc w:val="both"/>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5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A">
            <w:pPr>
              <w:widowControl w:val="0"/>
              <w:spacing w:after="0" w:line="240" w:lineRule="auto"/>
              <w:jc w:val="both"/>
              <w:rPr>
                <w:rFonts w:ascii="Times New Roman" w:cs="Times New Roman" w:eastAsia="Times New Roman" w:hAnsi="Times New Roman"/>
                <w:sz w:val="20"/>
                <w:szCs w:val="20"/>
                <w:shd w:fill="f5f5f5" w:val="clear"/>
              </w:rPr>
            </w:pPr>
            <w:r w:rsidDel="00000000" w:rsidR="00000000" w:rsidRPr="00000000">
              <w:rPr>
                <w:rFonts w:ascii="Times New Roman" w:cs="Times New Roman" w:eastAsia="Times New Roman" w:hAnsi="Times New Roman"/>
                <w:color w:val="000000"/>
                <w:sz w:val="20"/>
                <w:szCs w:val="20"/>
                <w:rtl w:val="0"/>
              </w:rPr>
              <w:t xml:space="preserve">Гемопоэтикалық жүйенің фармакологиясы және гемостаз. Антикоагулянттар. Фибринолитиктер. Қанның ұюын арттыратын дәрілер.</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B">
            <w:pPr>
              <w:spacing w:after="0" w:line="240" w:lineRule="auto"/>
              <w:ind w:left="-88"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1. Анемияға қарсы препараттардың классификациясы.</w:t>
            </w:r>
            <w:r w:rsidDel="00000000" w:rsidR="00000000" w:rsidRPr="00000000">
              <w:rPr>
                <w:rtl w:val="0"/>
              </w:rPr>
            </w:r>
          </w:p>
          <w:p w:rsidR="00000000" w:rsidDel="00000000" w:rsidP="00000000" w:rsidRDefault="00000000" w:rsidRPr="00000000" w14:paraId="000005FC">
            <w:pPr>
              <w:spacing w:after="0" w:line="240" w:lineRule="auto"/>
              <w:ind w:left="-88"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2. Темір препараттарының жанама әсерлерін түсіндіріңіз.</w:t>
            </w:r>
            <w:r w:rsidDel="00000000" w:rsidR="00000000" w:rsidRPr="00000000">
              <w:rPr>
                <w:rtl w:val="0"/>
              </w:rPr>
            </w:r>
          </w:p>
          <w:p w:rsidR="00000000" w:rsidDel="00000000" w:rsidP="00000000" w:rsidRDefault="00000000" w:rsidRPr="00000000" w14:paraId="000005FD">
            <w:pPr>
              <w:spacing w:after="0" w:line="240" w:lineRule="auto"/>
              <w:ind w:left="-88"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3. В12 витаминінің препараттарына сипаттама беріңіз.</w:t>
            </w:r>
            <w:r w:rsidDel="00000000" w:rsidR="00000000" w:rsidRPr="00000000">
              <w:rPr>
                <w:rtl w:val="0"/>
              </w:rPr>
            </w:r>
          </w:p>
          <w:p w:rsidR="00000000" w:rsidDel="00000000" w:rsidP="00000000" w:rsidRDefault="00000000" w:rsidRPr="00000000" w14:paraId="000005FE">
            <w:pPr>
              <w:spacing w:after="0" w:line="240" w:lineRule="auto"/>
              <w:ind w:left="-88"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4. Аспириннің қолдану көрсеткіштерін, қарсы көрсеткіштерін, жанама әсерлерін сипаттаңыз.</w:t>
            </w:r>
            <w:r w:rsidDel="00000000" w:rsidR="00000000" w:rsidRPr="00000000">
              <w:rPr>
                <w:rtl w:val="0"/>
              </w:rPr>
            </w:r>
          </w:p>
          <w:p w:rsidR="00000000" w:rsidDel="00000000" w:rsidP="00000000" w:rsidRDefault="00000000" w:rsidRPr="00000000" w14:paraId="000005FF">
            <w:pPr>
              <w:spacing w:after="0" w:line="240" w:lineRule="auto"/>
              <w:ind w:left="-88"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5. Клопидогрелді қолдану көрсеткіштерін, қарсы көрсеткіштерін, жанама әсерлерін сипаттаңыз.</w:t>
            </w:r>
            <w:r w:rsidDel="00000000" w:rsidR="00000000" w:rsidRPr="00000000">
              <w:rPr>
                <w:rtl w:val="0"/>
              </w:rPr>
            </w:r>
          </w:p>
          <w:p w:rsidR="00000000" w:rsidDel="00000000" w:rsidP="00000000" w:rsidRDefault="00000000" w:rsidRPr="00000000" w14:paraId="00000600">
            <w:pPr>
              <w:spacing w:after="0" w:line="240" w:lineRule="auto"/>
              <w:ind w:left="-88"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6. Тиклопидиннің әсер ету механизмін сипаттаңыз.</w:t>
            </w:r>
            <w:r w:rsidDel="00000000" w:rsidR="00000000" w:rsidRPr="00000000">
              <w:rPr>
                <w:rtl w:val="0"/>
              </w:rPr>
            </w:r>
          </w:p>
          <w:p w:rsidR="00000000" w:rsidDel="00000000" w:rsidP="00000000" w:rsidRDefault="00000000" w:rsidRPr="00000000" w14:paraId="00000601">
            <w:pPr>
              <w:spacing w:after="0" w:line="240" w:lineRule="auto"/>
              <w:ind w:left="-88"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7. Аспиринге, клопидогрелге, ферроплекске рецепт жазыңыз.</w:t>
            </w:r>
            <w:r w:rsidDel="00000000" w:rsidR="00000000" w:rsidRPr="00000000">
              <w:rPr>
                <w:rtl w:val="0"/>
              </w:rPr>
            </w:r>
          </w:p>
          <w:p w:rsidR="00000000" w:rsidDel="00000000" w:rsidP="00000000" w:rsidRDefault="00000000" w:rsidRPr="00000000" w14:paraId="00000602">
            <w:pPr>
              <w:spacing w:after="0" w:line="240" w:lineRule="auto"/>
              <w:ind w:left="-88"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8. Антикоагулянттардың классификациясы.</w:t>
            </w:r>
            <w:r w:rsidDel="00000000" w:rsidR="00000000" w:rsidRPr="00000000">
              <w:rPr>
                <w:rtl w:val="0"/>
              </w:rPr>
            </w:r>
          </w:p>
          <w:p w:rsidR="00000000" w:rsidDel="00000000" w:rsidP="00000000" w:rsidRDefault="00000000" w:rsidRPr="00000000" w14:paraId="00000603">
            <w:pPr>
              <w:spacing w:after="0" w:line="240" w:lineRule="auto"/>
              <w:ind w:left="-88"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9. Жанама антикоагулянттардың препараттарын сипаттаңыз.</w:t>
            </w:r>
            <w:r w:rsidDel="00000000" w:rsidR="00000000" w:rsidRPr="00000000">
              <w:rPr>
                <w:rtl w:val="0"/>
              </w:rPr>
            </w:r>
          </w:p>
          <w:p w:rsidR="00000000" w:rsidDel="00000000" w:rsidP="00000000" w:rsidRDefault="00000000" w:rsidRPr="00000000" w14:paraId="00000604">
            <w:pPr>
              <w:spacing w:after="0" w:line="240" w:lineRule="auto"/>
              <w:ind w:left="-88"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10. Гепариннің қолдану көрсеткіштерін, қарсы көрсеткіштерін, жанама әсерлерін сипаттаңыз.</w:t>
            </w:r>
            <w:r w:rsidDel="00000000" w:rsidR="00000000" w:rsidRPr="00000000">
              <w:rPr>
                <w:rtl w:val="0"/>
              </w:rPr>
            </w:r>
          </w:p>
          <w:p w:rsidR="00000000" w:rsidDel="00000000" w:rsidP="00000000" w:rsidRDefault="00000000" w:rsidRPr="00000000" w14:paraId="00000605">
            <w:pPr>
              <w:spacing w:after="0" w:line="240" w:lineRule="auto"/>
              <w:ind w:left="-88"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11. Варфариннің қолдану көрсеткіштерін, қарсы көрсеткіштерін, жанама әсерлерін сипаттаңыз.</w:t>
            </w:r>
            <w:r w:rsidDel="00000000" w:rsidR="00000000" w:rsidRPr="00000000">
              <w:rPr>
                <w:rtl w:val="0"/>
              </w:rPr>
            </w:r>
          </w:p>
          <w:p w:rsidR="00000000" w:rsidDel="00000000" w:rsidP="00000000" w:rsidRDefault="00000000" w:rsidRPr="00000000" w14:paraId="00000606">
            <w:pPr>
              <w:spacing w:after="0" w:line="240" w:lineRule="auto"/>
              <w:ind w:left="-88"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12. Ривароксабан мен дабигатранның әсер ету механизмін сипаттаңыз.</w:t>
            </w:r>
            <w:r w:rsidDel="00000000" w:rsidR="00000000" w:rsidRPr="00000000">
              <w:rPr>
                <w:rtl w:val="0"/>
              </w:rPr>
            </w:r>
          </w:p>
          <w:p w:rsidR="00000000" w:rsidDel="00000000" w:rsidP="00000000" w:rsidRDefault="00000000" w:rsidRPr="00000000" w14:paraId="00000607">
            <w:pPr>
              <w:spacing w:after="0" w:line="240" w:lineRule="auto"/>
              <w:ind w:left="-88"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13. Фибринолитиктердің әсер ету механизмін сипаттаңыз.</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8">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Харкевич Д.А. «Фармакология», ГЭОТАР-Медиа, 2012 г.</w:t>
            </w: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6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0"/>
          <w:trHeight w:val="2829" w:hRule="atLeast"/>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60A">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B">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Полигенді мультифакторлы аурулар</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C">
            <w:pPr>
              <w:numPr>
                <w:ilvl w:val="0"/>
                <w:numId w:val="18"/>
              </w:numPr>
              <w:spacing w:after="0" w:line="240" w:lineRule="auto"/>
              <w:ind w:left="283"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тұқым қуалайтын аурулардың интеллектуалды картасы бойынша жұмысты жалғастыру және полигенді аурулардың жіктелу принциптерін түсіндіру;  </w:t>
            </w:r>
          </w:p>
          <w:p w:rsidR="00000000" w:rsidDel="00000000" w:rsidP="00000000" w:rsidRDefault="00000000" w:rsidRPr="00000000" w14:paraId="0000060D">
            <w:pPr>
              <w:numPr>
                <w:ilvl w:val="0"/>
                <w:numId w:val="18"/>
              </w:numPr>
              <w:spacing w:after="0" w:line="240" w:lineRule="auto"/>
              <w:ind w:left="283"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қант диабетінің клиникалық белгілерін анықтау және оның клиникалық өзгергіштігін түсіндіру, полигендік бұзылулардың клиникалық көріністерін қорытындылау;</w:t>
            </w:r>
          </w:p>
          <w:p w:rsidR="00000000" w:rsidDel="00000000" w:rsidP="00000000" w:rsidRDefault="00000000" w:rsidRPr="00000000" w14:paraId="0000060E">
            <w:pPr>
              <w:numPr>
                <w:ilvl w:val="0"/>
                <w:numId w:val="18"/>
              </w:numPr>
              <w:spacing w:after="0" w:line="240" w:lineRule="auto"/>
              <w:ind w:left="283"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Көп факторлы тұқым қуалау принциптерін түсіндіру;</w:t>
            </w:r>
          </w:p>
          <w:p w:rsidR="00000000" w:rsidDel="00000000" w:rsidP="00000000" w:rsidRDefault="00000000" w:rsidRPr="00000000" w14:paraId="0000060F">
            <w:pPr>
              <w:numPr>
                <w:ilvl w:val="0"/>
                <w:numId w:val="18"/>
              </w:numPr>
              <w:spacing w:after="0" w:line="240" w:lineRule="auto"/>
              <w:ind w:left="283"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қант диабеті қаупін есептеу және полигенді аурулардың қаупін бағалау стратегияларын қорытындылау;</w:t>
            </w:r>
          </w:p>
          <w:p w:rsidR="00000000" w:rsidDel="00000000" w:rsidP="00000000" w:rsidRDefault="00000000" w:rsidRPr="00000000" w14:paraId="00000610">
            <w:pPr>
              <w:numPr>
                <w:ilvl w:val="0"/>
                <w:numId w:val="18"/>
              </w:numPr>
              <w:spacing w:after="0" w:line="240" w:lineRule="auto"/>
              <w:ind w:left="283"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Күрделі жағдайларда полигендік қауіп индикаторларының өсіп келе жатқан рөлін мойындау және өмір салты мен қоршаған ортаның өзгеруі кезіндегі генетикалық сезімтал адамдарда аурудың алдын алу немесе жеңілдету жолын сипаттау.</w:t>
            </w:r>
          </w:p>
          <w:p w:rsidR="00000000" w:rsidDel="00000000" w:rsidP="00000000" w:rsidRDefault="00000000" w:rsidRPr="00000000" w14:paraId="00000611">
            <w:pPr>
              <w:numPr>
                <w:ilvl w:val="0"/>
                <w:numId w:val="18"/>
              </w:numPr>
              <w:spacing w:after="0" w:line="240" w:lineRule="auto"/>
              <w:ind w:left="283"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Бір текті адамдардан алынған мәліметтер бойынша полигенді қауіп көрсеткіштерінің әсері басқа текті адамдарға шектеулі бола алатындығын түсіндур; </w:t>
            </w:r>
          </w:p>
          <w:p w:rsidR="00000000" w:rsidDel="00000000" w:rsidP="00000000" w:rsidRDefault="00000000" w:rsidRPr="00000000" w14:paraId="00000612">
            <w:pPr>
              <w:numPr>
                <w:ilvl w:val="0"/>
                <w:numId w:val="18"/>
              </w:numPr>
              <w:spacing w:after="0" w:line="240" w:lineRule="auto"/>
              <w:ind w:left="283"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Басқару және қадағалау ұсыныстары үшін беделді генетикалық аурулар ресурстарын пайдалану. Кейбір ресурстарға мыналар жатады: GeneReviews, OMIM, NHGRI генетикалық терминдер сөздігі, NCBI генетикалық сынақ тізілімі, MedlinePlus-Genetics, сирек кездесетін бұзылулар жөніндегі ұлттық ұйым (NORD), сирек хромосома мен гендік бұзылыстарды түсіну (UNIQUE).</w:t>
            </w:r>
          </w:p>
          <w:p w:rsidR="00000000" w:rsidDel="00000000" w:rsidP="00000000" w:rsidRDefault="00000000" w:rsidRPr="00000000" w14:paraId="00000613">
            <w:pPr>
              <w:numPr>
                <w:ilvl w:val="0"/>
                <w:numId w:val="18"/>
              </w:numPr>
              <w:spacing w:after="0" w:line="240" w:lineRule="auto"/>
              <w:ind w:left="283"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Геномдық ассоциациялық зерттеу принциптерін және олардың геномдық аймақтар мен ауруға бейімділік арасындағы корреляцияны анықтау үшін қалай қолданылатынын сипаттау. Осы зерттеулердің оң жақтарын және шектеулерін түсіндіру;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4">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Роберт Л. Ньюссбаум, Родерик Р. Мак-Иннес, Хантингтон Ф. Виллард // Медициналық генетика: Elsevier – 2016, 141-161.</w:t>
            </w:r>
            <w:r w:rsidDel="00000000" w:rsidR="00000000" w:rsidRPr="00000000">
              <w:rPr>
                <w:rFonts w:ascii="Times New Roman" w:cs="Times New Roman" w:eastAsia="Times New Roman" w:hAnsi="Times New Roman"/>
                <w:sz w:val="20"/>
                <w:szCs w:val="20"/>
                <w:rtl w:val="0"/>
              </w:rPr>
              <w:t xml:space="preserve"> </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615">
            <w:pPr>
              <w:widowControl w:val="0"/>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Использование активных методов обучения: TBL</w:t>
            </w:r>
          </w:p>
          <w:p w:rsidR="00000000" w:rsidDel="00000000" w:rsidP="00000000" w:rsidRDefault="00000000" w:rsidRPr="00000000" w14:paraId="00000616">
            <w:pPr>
              <w:widowControl w:val="0"/>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Case-study</w:t>
            </w:r>
          </w:p>
          <w:p w:rsidR="00000000" w:rsidDel="00000000" w:rsidP="00000000" w:rsidRDefault="00000000" w:rsidRPr="00000000" w14:paraId="00000617">
            <w:pPr>
              <w:widowControl w:val="0"/>
              <w:spacing w:after="0" w:line="240" w:lineRule="auto"/>
              <w:jc w:val="both"/>
              <w:rPr>
                <w:rFonts w:ascii="Times New Roman" w:cs="Times New Roman" w:eastAsia="Times New Roman" w:hAnsi="Times New Roman"/>
                <w:sz w:val="20"/>
                <w:szCs w:val="20"/>
              </w:rPr>
            </w:pPr>
            <w:r w:rsidDel="00000000" w:rsidR="00000000" w:rsidRPr="00000000">
              <w:rPr>
                <w:rtl w:val="0"/>
              </w:rPr>
            </w:r>
          </w:p>
        </w:tc>
      </w:tr>
      <w:tr>
        <w:trPr>
          <w:cantSplit w:val="0"/>
          <w:trHeight w:val="1978"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6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9">
            <w:pPr>
              <w:widowControl w:val="0"/>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Қант диабеті. Қант диабетіне қарсы агенттер. Инсулиндік препараттар.</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A">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1. Әртүрлі инсулин препараттарын сипаттаңыз.</w:t>
            </w:r>
            <w:r w:rsidDel="00000000" w:rsidR="00000000" w:rsidRPr="00000000">
              <w:rPr>
                <w:rtl w:val="0"/>
              </w:rPr>
            </w:r>
          </w:p>
          <w:p w:rsidR="00000000" w:rsidDel="00000000" w:rsidP="00000000" w:rsidRDefault="00000000" w:rsidRPr="00000000" w14:paraId="0000061B">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2. Инсулин препараттарының жанама әсерлерін сипаттаңыз.</w:t>
            </w:r>
            <w:r w:rsidDel="00000000" w:rsidR="00000000" w:rsidRPr="00000000">
              <w:rPr>
                <w:rtl w:val="0"/>
              </w:rPr>
            </w:r>
          </w:p>
          <w:p w:rsidR="00000000" w:rsidDel="00000000" w:rsidP="00000000" w:rsidRDefault="00000000" w:rsidRPr="00000000" w14:paraId="0000061C">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3. Инсулиннің әсер ету механизмін сипаттаңыз.</w:t>
            </w:r>
            <w:r w:rsidDel="00000000" w:rsidR="00000000" w:rsidRPr="00000000">
              <w:rPr>
                <w:rtl w:val="0"/>
              </w:rPr>
            </w:r>
          </w:p>
          <w:p w:rsidR="00000000" w:rsidDel="00000000" w:rsidP="00000000" w:rsidRDefault="00000000" w:rsidRPr="00000000" w14:paraId="0000061D">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4. Инсулинге рецепт жазыңыз.</w:t>
            </w:r>
            <w:r w:rsidDel="00000000" w:rsidR="00000000" w:rsidRPr="00000000">
              <w:rPr>
                <w:rtl w:val="0"/>
              </w:rPr>
            </w:r>
          </w:p>
          <w:p w:rsidR="00000000" w:rsidDel="00000000" w:rsidP="00000000" w:rsidRDefault="00000000" w:rsidRPr="00000000" w14:paraId="0000061E">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5. Синтетикалық гипогликемиялық препараттарға сипаттама беріңіз.</w:t>
            </w:r>
            <w:r w:rsidDel="00000000" w:rsidR="00000000" w:rsidRPr="00000000">
              <w:rPr>
                <w:rtl w:val="0"/>
              </w:rPr>
            </w:r>
          </w:p>
          <w:p w:rsidR="00000000" w:rsidDel="00000000" w:rsidP="00000000" w:rsidRDefault="00000000" w:rsidRPr="00000000" w14:paraId="0000061F">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6. Гипогликемиялық препараттардың жанама әсерлерін сипаттаңыз.</w:t>
            </w:r>
            <w:r w:rsidDel="00000000" w:rsidR="00000000" w:rsidRPr="00000000">
              <w:rPr>
                <w:rtl w:val="0"/>
              </w:rPr>
            </w:r>
          </w:p>
          <w:p w:rsidR="00000000" w:rsidDel="00000000" w:rsidP="00000000" w:rsidRDefault="00000000" w:rsidRPr="00000000" w14:paraId="00000620">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7. Сульфонилмочевина туындыларының әсер ету механизмін сипаттаңыз.</w:t>
            </w:r>
            <w:r w:rsidDel="00000000" w:rsidR="00000000" w:rsidRPr="00000000">
              <w:rPr>
                <w:rtl w:val="0"/>
              </w:rPr>
            </w:r>
          </w:p>
          <w:p w:rsidR="00000000" w:rsidDel="00000000" w:rsidP="00000000" w:rsidRDefault="00000000" w:rsidRPr="00000000" w14:paraId="00000621">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8. Глибенкламид, гликлазид, метформин, репаглинид, ситаглиптин, пиоглитазонға рецепт жазыңыз.</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2">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Харкевич Д.А. «Фармакология», ГЭОТАР-Медиа, 2012 г.</w:t>
            </w: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6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624">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w:t>
            </w:r>
          </w:p>
          <w:p w:rsidR="00000000" w:rsidDel="00000000" w:rsidP="00000000" w:rsidRDefault="00000000" w:rsidRPr="00000000" w14:paraId="00000625">
            <w:pPr>
              <w:widowControl w:val="0"/>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6">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Полигенді мультифакторлы аурулар</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7">
            <w:pPr>
              <w:numPr>
                <w:ilvl w:val="0"/>
                <w:numId w:val="19"/>
              </w:numPr>
              <w:spacing w:after="0" w:line="240" w:lineRule="auto"/>
              <w:ind w:left="337"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тұқым қуалайтын аурулардың интеллектуалды картасы бойынша жұмысты жалғастыру және полигенді аурулардың жіктелу принциптерін түсіндіру;  </w:t>
            </w:r>
          </w:p>
          <w:p w:rsidR="00000000" w:rsidDel="00000000" w:rsidP="00000000" w:rsidRDefault="00000000" w:rsidRPr="00000000" w14:paraId="00000628">
            <w:pPr>
              <w:numPr>
                <w:ilvl w:val="0"/>
                <w:numId w:val="19"/>
              </w:numPr>
              <w:spacing w:after="0" w:line="240" w:lineRule="auto"/>
              <w:ind w:left="337"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қант диабетінің клиникалық белгілерін анықтау және оның клиникалық өзгергіштігін түсіндіру, полигендік бұзылулардың клиникалық көріністерін қорытындылау;</w:t>
            </w:r>
          </w:p>
          <w:p w:rsidR="00000000" w:rsidDel="00000000" w:rsidP="00000000" w:rsidRDefault="00000000" w:rsidRPr="00000000" w14:paraId="00000629">
            <w:pPr>
              <w:numPr>
                <w:ilvl w:val="0"/>
                <w:numId w:val="19"/>
              </w:numPr>
              <w:spacing w:after="0" w:line="240" w:lineRule="auto"/>
              <w:ind w:left="337"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Көп факторлы тұқым қуалау принциптерін түсіндіру;</w:t>
            </w:r>
          </w:p>
          <w:p w:rsidR="00000000" w:rsidDel="00000000" w:rsidP="00000000" w:rsidRDefault="00000000" w:rsidRPr="00000000" w14:paraId="0000062A">
            <w:pPr>
              <w:numPr>
                <w:ilvl w:val="0"/>
                <w:numId w:val="19"/>
              </w:numPr>
              <w:spacing w:after="0" w:line="240" w:lineRule="auto"/>
              <w:ind w:left="337"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қант диабеті қаупін есептеу және полигенді аурулардың қаупін бағалау стратегияларын қорытындылау;</w:t>
            </w:r>
          </w:p>
          <w:p w:rsidR="00000000" w:rsidDel="00000000" w:rsidP="00000000" w:rsidRDefault="00000000" w:rsidRPr="00000000" w14:paraId="0000062B">
            <w:pPr>
              <w:numPr>
                <w:ilvl w:val="0"/>
                <w:numId w:val="19"/>
              </w:numPr>
              <w:spacing w:after="0" w:line="240" w:lineRule="auto"/>
              <w:ind w:left="337"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Күрделі жағдайларда полигендік қауіп индикаторларының өсіп келе жатқан рөлін мойындау және өмір салты мен қоршаған ортаның өзгеруі кезіндегі генетикалық сезімтал адамдарда аурудың алдын алу немесе жеңілдету жолын сипаттау.</w:t>
            </w:r>
          </w:p>
          <w:p w:rsidR="00000000" w:rsidDel="00000000" w:rsidP="00000000" w:rsidRDefault="00000000" w:rsidRPr="00000000" w14:paraId="0000062C">
            <w:pPr>
              <w:numPr>
                <w:ilvl w:val="0"/>
                <w:numId w:val="19"/>
              </w:numPr>
              <w:spacing w:after="0" w:line="240" w:lineRule="auto"/>
              <w:ind w:left="337"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Бір текті адамдардан алынған мәліметтер бойынша полигенді қауіп көрсеткіштерінің әсері басқа текті адамдарға шектеулі бола алатындығын түсіндур; </w:t>
            </w:r>
          </w:p>
          <w:p w:rsidR="00000000" w:rsidDel="00000000" w:rsidP="00000000" w:rsidRDefault="00000000" w:rsidRPr="00000000" w14:paraId="0000062D">
            <w:pPr>
              <w:numPr>
                <w:ilvl w:val="0"/>
                <w:numId w:val="19"/>
              </w:numPr>
              <w:spacing w:after="0" w:line="240" w:lineRule="auto"/>
              <w:ind w:left="337"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Басқару және қадағалау ұсыныстары үшін беделді генетикалық аурулар ресурстарын пайдалану. Кейбір ресурстарға мыналар жатады: GeneReviews, OMIM, NHGRI генетикалық терминдер сөздігі, NCBI генетикалық сынақ тізілімі, MedlinePlus-Genetics, сирек кездесетін бұзылулар жөніндегі ұлттық ұйым (NORD), сирек хромосома мен гендік бұзылыстарды түсіну (UNIQUE).</w:t>
            </w:r>
          </w:p>
          <w:p w:rsidR="00000000" w:rsidDel="00000000" w:rsidP="00000000" w:rsidRDefault="00000000" w:rsidRPr="00000000" w14:paraId="0000062E">
            <w:pPr>
              <w:numPr>
                <w:ilvl w:val="0"/>
                <w:numId w:val="19"/>
              </w:numPr>
              <w:spacing w:after="0" w:line="240" w:lineRule="auto"/>
              <w:ind w:left="337"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Геномдық ассоциациялық зерттеу принциптерін және олардың геномдық аймақтар мен ауруға бейімділік арасындағы корреляцияны анықтау үшін қалай қолданылатынын сипаттау. Осы зерттеулердің оң жақтарын және шектеулерін түсіндіру;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F">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Роберт Л. Ньюссбаум, Родерик Р. Мак-Иннес, Хантингтон Ф. Виллард // Медициналық генетика: Elsevier – 2016, 141-161.</w:t>
            </w:r>
            <w:r w:rsidDel="00000000" w:rsidR="00000000" w:rsidRPr="00000000">
              <w:rPr>
                <w:rFonts w:ascii="Times New Roman" w:cs="Times New Roman" w:eastAsia="Times New Roman" w:hAnsi="Times New Roman"/>
                <w:sz w:val="20"/>
                <w:szCs w:val="20"/>
                <w:rtl w:val="0"/>
              </w:rPr>
              <w:t xml:space="preserve"> </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630">
            <w:pPr>
              <w:widowControl w:val="0"/>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Использование активных методов обучения: TBL</w:t>
            </w:r>
          </w:p>
          <w:p w:rsidR="00000000" w:rsidDel="00000000" w:rsidP="00000000" w:rsidRDefault="00000000" w:rsidRPr="00000000" w14:paraId="00000631">
            <w:pPr>
              <w:widowControl w:val="0"/>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Case-study</w:t>
            </w:r>
          </w:p>
          <w:p w:rsidR="00000000" w:rsidDel="00000000" w:rsidP="00000000" w:rsidRDefault="00000000" w:rsidRPr="00000000" w14:paraId="00000632">
            <w:pPr>
              <w:widowControl w:val="0"/>
              <w:spacing w:after="0" w:line="240" w:lineRule="auto"/>
              <w:jc w:val="both"/>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6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4">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Қабынуға қарсы препараттар. Стероидты емес қабынуға қарсы препараттар.</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5">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1. Қабынуға қарсы препараттардың әсер ету механизмінің сызбасын жазыңыз.</w:t>
            </w:r>
            <w:r w:rsidDel="00000000" w:rsidR="00000000" w:rsidRPr="00000000">
              <w:rPr>
                <w:rtl w:val="0"/>
              </w:rPr>
            </w:r>
          </w:p>
          <w:p w:rsidR="00000000" w:rsidDel="00000000" w:rsidP="00000000" w:rsidRDefault="00000000" w:rsidRPr="00000000" w14:paraId="00000636">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2. Селективті COX-1 тежегіштерін сипаттаңыз.</w:t>
            </w:r>
            <w:r w:rsidDel="00000000" w:rsidR="00000000" w:rsidRPr="00000000">
              <w:rPr>
                <w:rtl w:val="0"/>
              </w:rPr>
            </w:r>
          </w:p>
          <w:p w:rsidR="00000000" w:rsidDel="00000000" w:rsidP="00000000" w:rsidRDefault="00000000" w:rsidRPr="00000000" w14:paraId="00000637">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3. Селективті COX-2 ингибиторларына сипаттама беріңіз.</w:t>
            </w:r>
            <w:r w:rsidDel="00000000" w:rsidR="00000000" w:rsidRPr="00000000">
              <w:rPr>
                <w:rtl w:val="0"/>
              </w:rPr>
            </w:r>
          </w:p>
          <w:p w:rsidR="00000000" w:rsidDel="00000000" w:rsidP="00000000" w:rsidRDefault="00000000" w:rsidRPr="00000000" w14:paraId="00000638">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4. Ацетилсалицил қышқылына, диклофенакқа, ибупрофенге, лорноксикамға рецепт жазыңыз.</w:t>
            </w:r>
            <w:r w:rsidDel="00000000" w:rsidR="00000000" w:rsidRPr="00000000">
              <w:rPr>
                <w:rtl w:val="0"/>
              </w:rPr>
            </w:r>
          </w:p>
          <w:p w:rsidR="00000000" w:rsidDel="00000000" w:rsidP="00000000" w:rsidRDefault="00000000" w:rsidRPr="00000000" w14:paraId="00000639">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5. Ревматоидты артритті емдеу үшін қандай дәрілерді қолдануға болатынын түсіндіріңіз.</w:t>
            </w:r>
            <w:r w:rsidDel="00000000" w:rsidR="00000000" w:rsidRPr="00000000">
              <w:rPr>
                <w:rtl w:val="0"/>
              </w:rPr>
            </w:r>
          </w:p>
          <w:p w:rsidR="00000000" w:rsidDel="00000000" w:rsidP="00000000" w:rsidRDefault="00000000" w:rsidRPr="00000000" w14:paraId="0000063A">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6. Преднизолонның негізгі фармакологиялық әсерін сипаттаңыз.</w:t>
            </w:r>
            <w:r w:rsidDel="00000000" w:rsidR="00000000" w:rsidRPr="00000000">
              <w:rPr>
                <w:rtl w:val="0"/>
              </w:rPr>
            </w:r>
          </w:p>
          <w:p w:rsidR="00000000" w:rsidDel="00000000" w:rsidP="00000000" w:rsidRDefault="00000000" w:rsidRPr="00000000" w14:paraId="0000063B">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7. Кортикостероидтардың әсер ету механизмін сипаттаңыз.</w:t>
            </w:r>
            <w:r w:rsidDel="00000000" w:rsidR="00000000" w:rsidRPr="00000000">
              <w:rPr>
                <w:rtl w:val="0"/>
              </w:rPr>
            </w:r>
          </w:p>
          <w:p w:rsidR="00000000" w:rsidDel="00000000" w:rsidP="00000000" w:rsidRDefault="00000000" w:rsidRPr="00000000" w14:paraId="0000063C">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8. Қабынуға қарсы стероидты препараттардың классификациясын сипаттаңыз.</w:t>
            </w:r>
            <w:r w:rsidDel="00000000" w:rsidR="00000000" w:rsidRPr="00000000">
              <w:rPr>
                <w:rtl w:val="0"/>
              </w:rPr>
            </w:r>
          </w:p>
          <w:p w:rsidR="00000000" w:rsidDel="00000000" w:rsidP="00000000" w:rsidRDefault="00000000" w:rsidRPr="00000000" w14:paraId="0000063D">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9. Кортикостероидтарды қолдану көрсеткіштерін сипаттаңыз.</w:t>
            </w:r>
            <w:r w:rsidDel="00000000" w:rsidR="00000000" w:rsidRPr="00000000">
              <w:rPr>
                <w:rtl w:val="0"/>
              </w:rPr>
            </w:r>
          </w:p>
          <w:p w:rsidR="00000000" w:rsidDel="00000000" w:rsidP="00000000" w:rsidRDefault="00000000" w:rsidRPr="00000000" w14:paraId="0000063E">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10. Иценко-Кушинг синдромын түсіндіріңіз.</w:t>
            </w:r>
            <w:r w:rsidDel="00000000" w:rsidR="00000000" w:rsidRPr="00000000">
              <w:rPr>
                <w:rtl w:val="0"/>
              </w:rPr>
            </w:r>
          </w:p>
          <w:p w:rsidR="00000000" w:rsidDel="00000000" w:rsidP="00000000" w:rsidRDefault="00000000" w:rsidRPr="00000000" w14:paraId="0000063F">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11. Преднизолон, дексаметазон, флуметазон, гидрокортизонға рецепт жазыңыз.</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0">
            <w:pPr>
              <w:widowControl w:val="0"/>
              <w:pBdr>
                <w:top w:space="0" w:sz="0" w:val="nil"/>
                <w:left w:space="0" w:sz="0" w:val="nil"/>
                <w:bottom w:space="0" w:sz="0" w:val="nil"/>
                <w:right w:space="0" w:sz="0" w:val="nil"/>
                <w:between w:space="0" w:sz="0" w:val="nil"/>
              </w:pBdr>
              <w:spacing w:after="0" w:line="240" w:lineRule="auto"/>
              <w:ind w:right="111"/>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Харкевич Д.А. «Фармакология», ГЭОТАР-Медиа, 2012 г.</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6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642">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3">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Онкогенетика және геномика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4">
            <w:pPr>
              <w:numPr>
                <w:ilvl w:val="0"/>
                <w:numId w:val="20"/>
              </w:numPr>
              <w:spacing w:after="0" w:line="240" w:lineRule="auto"/>
              <w:ind w:left="283"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қатерлі ісік ауруларының интеллектуалды картасы бойынша жұмысты жалғастыру және полигенді аурулардың принциптерін түсіндіру; </w:t>
            </w:r>
          </w:p>
          <w:p w:rsidR="00000000" w:rsidDel="00000000" w:rsidP="00000000" w:rsidRDefault="00000000" w:rsidRPr="00000000" w14:paraId="00000645">
            <w:pPr>
              <w:numPr>
                <w:ilvl w:val="0"/>
                <w:numId w:val="20"/>
              </w:numPr>
              <w:spacing w:after="0" w:line="240" w:lineRule="auto"/>
              <w:ind w:left="283"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қатерлі ісік патогенезінің көп сатылы моделін және осы модельде ДНҚ жөндеу гендерін, прото-онкогенді гендер мен ісік супрессор гендерінің рөлін сипаттаңыз.</w:t>
            </w:r>
          </w:p>
          <w:p w:rsidR="00000000" w:rsidDel="00000000" w:rsidP="00000000" w:rsidRDefault="00000000" w:rsidRPr="00000000" w14:paraId="00000646">
            <w:pPr>
              <w:numPr>
                <w:ilvl w:val="0"/>
                <w:numId w:val="20"/>
              </w:numPr>
              <w:spacing w:after="0" w:line="240" w:lineRule="auto"/>
              <w:ind w:left="283"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Прото-онкогендер функциясының артуына немесе ісіктерді басатын гендердің функциясының жоғалуына әкелетін генетикалық және эпигенетикалық өзгерістердің түрлерін тану (мысалы, Кнудсонның екі соққы гипотезасы).</w:t>
            </w:r>
          </w:p>
          <w:p w:rsidR="00000000" w:rsidDel="00000000" w:rsidP="00000000" w:rsidRDefault="00000000" w:rsidRPr="00000000" w14:paraId="00000647">
            <w:pPr>
              <w:numPr>
                <w:ilvl w:val="0"/>
                <w:numId w:val="20"/>
              </w:numPr>
              <w:spacing w:after="0" w:line="240" w:lineRule="auto"/>
              <w:ind w:left="283"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Қатерлі ісік неліктен мультифакторлы екенін түсіндіру және қатерлі ісіктің дамуындағы әртүрлі қауіп факторларының рөлін сипаттау, соның ішінде патогендік ұрық жолдарының нұсқалары, отбасылық тарих, қоршаған орта факторлары (темекі шегу, алкоголь, диета, эстроген әсері, сәулелену/УК-сәулелену) және кездейсоқтық (яғни, спорадикалық).</w:t>
            </w:r>
          </w:p>
          <w:p w:rsidR="00000000" w:rsidDel="00000000" w:rsidP="00000000" w:rsidRDefault="00000000" w:rsidRPr="00000000" w14:paraId="00000648">
            <w:pPr>
              <w:numPr>
                <w:ilvl w:val="0"/>
                <w:numId w:val="20"/>
              </w:numPr>
              <w:spacing w:after="0" w:line="240" w:lineRule="auto"/>
              <w:ind w:left="283"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Тұқым қуалайтын ісікке бейімділік синдромдарымен байланысты ұрық жолының патогендік нұсқалары неліктен қатерлі ісіктің ерте басталуымен, бір адамда бірнеше қатерлі ісіктердің даму қаупінің жоғарылауымен және отбасында кездесетін ерекше ісіктердің үлгілерімен сипатталатынын түсіндіру.</w:t>
            </w:r>
          </w:p>
          <w:p w:rsidR="00000000" w:rsidDel="00000000" w:rsidP="00000000" w:rsidRDefault="00000000" w:rsidRPr="00000000" w14:paraId="00000649">
            <w:pPr>
              <w:numPr>
                <w:ilvl w:val="0"/>
                <w:numId w:val="20"/>
              </w:numPr>
              <w:spacing w:after="0" w:line="240" w:lineRule="auto"/>
              <w:ind w:left="283"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Онкогенездің механизмін, эволюциясын, диагностикасын және қатерлі ісіктің болжамын түсіндіру үшін заманауи соматикалық/ісіктік және ұрық жолын тестілеу әдістерін (цитогенетикалық, молекулалық және эпигенетикалық технологиялар) қолдануды сипаттау.</w:t>
            </w:r>
          </w:p>
          <w:p w:rsidR="00000000" w:rsidDel="00000000" w:rsidP="00000000" w:rsidRDefault="00000000" w:rsidRPr="00000000" w14:paraId="0000064A">
            <w:pPr>
              <w:numPr>
                <w:ilvl w:val="0"/>
                <w:numId w:val="20"/>
              </w:numPr>
              <w:spacing w:after="0" w:line="240" w:lineRule="auto"/>
              <w:ind w:left="283"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Ісік және/немесе ұрық жолының генетикалық тесті онкологиялық ауруларды жеке және мақсатты емдеуге (дәлдік медицина) және/немесе ұзақ мерзімді бақылауға қалай әкелетінін сипаттау. Осы ем әдістерінің әсер ету механизмдерін түсіндіру (мысалы, PARP, PD-1/PD-L1, IDH1/2, тирозинкиназа тежегіштері).</w:t>
            </w:r>
          </w:p>
          <w:p w:rsidR="00000000" w:rsidDel="00000000" w:rsidP="00000000" w:rsidRDefault="00000000" w:rsidRPr="00000000" w14:paraId="0000064B">
            <w:pPr>
              <w:numPr>
                <w:ilvl w:val="0"/>
                <w:numId w:val="20"/>
              </w:numPr>
              <w:spacing w:after="0" w:line="240" w:lineRule="auto"/>
              <w:ind w:left="283"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Жеке және отбасылық қатерлі ісік тарихын, соның ішінде қатерлі ісік басталуындағы ерте жасты, зардап шеккен отбасы мүшелерін, көптеген негізгі ісіктерді және қатерлі ісік түрін (мысалы, BRCA1 және BRCA2-ассоциацияланған тұқым қуалайтын сүт безі қатерлі ісігі,  аналық без қатерлі ісігі, Линч синдромы) бағалау арқылы отбасылық қатерлі ісік тарихының ықтималдығын бағалау.</w:t>
            </w:r>
          </w:p>
          <w:p w:rsidR="00000000" w:rsidDel="00000000" w:rsidP="00000000" w:rsidRDefault="00000000" w:rsidRPr="00000000" w14:paraId="0000064C">
            <w:pPr>
              <w:numPr>
                <w:ilvl w:val="0"/>
                <w:numId w:val="20"/>
              </w:numPr>
              <w:spacing w:after="0" w:line="240" w:lineRule="auto"/>
              <w:ind w:left="283"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Генетикалық бағалаудан пайда болуы мүмкін қатерлі ісік қаупі жоғары синдромдық жағдайлардың фенотиптік сипаттамаларын түсіндіру (мысалы, Пейц-Джегер синдромы, PTEN-гамартома синдромы, 1 типті нейрофиброматоз, туберозды склероз кешені).</w:t>
            </w:r>
          </w:p>
          <w:p w:rsidR="00000000" w:rsidDel="00000000" w:rsidP="00000000" w:rsidRDefault="00000000" w:rsidRPr="00000000" w14:paraId="0000064D">
            <w:pPr>
              <w:numPr>
                <w:ilvl w:val="0"/>
                <w:numId w:val="20"/>
              </w:numPr>
              <w:spacing w:after="0" w:line="240" w:lineRule="auto"/>
              <w:ind w:left="283"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Тұқым қуалайтын ісікке бейімділік синдромдары бар отбасылардағы ұрық жолын тестілеудің артықшылықтарын түсіндіру, оның ішінде генотипі оң, бірақ симптомсыз отбасы мүшелеріндегі ауруды бақылауды жақсарту мүмкіндігін түсіндіру.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E">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Роберт Л. Ньюссбаум, Родерик Р. Мак-Иннес, Хантингтон Ф. Виллард // Медициналық генетика: Elsevier – 2016, 333-352.</w:t>
            </w: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64F">
            <w:pPr>
              <w:widowControl w:val="0"/>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Использование активных методов обучения: TBL</w:t>
            </w:r>
          </w:p>
          <w:p w:rsidR="00000000" w:rsidDel="00000000" w:rsidP="00000000" w:rsidRDefault="00000000" w:rsidRPr="00000000" w14:paraId="00000650">
            <w:pPr>
              <w:widowControl w:val="0"/>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Case-study</w:t>
            </w:r>
          </w:p>
          <w:p w:rsidR="00000000" w:rsidDel="00000000" w:rsidP="00000000" w:rsidRDefault="00000000" w:rsidRPr="00000000" w14:paraId="00000651">
            <w:pPr>
              <w:widowControl w:val="0"/>
              <w:spacing w:after="0" w:line="240" w:lineRule="auto"/>
              <w:jc w:val="both"/>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6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3">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Опиоидтық жүйе. Опиоидты агонистер</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4">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1. Опиоидтердің жіктелуін, әсер ету механизмін сипаттаңыз.</w:t>
            </w:r>
            <w:r w:rsidDel="00000000" w:rsidR="00000000" w:rsidRPr="00000000">
              <w:rPr>
                <w:rtl w:val="0"/>
              </w:rPr>
            </w:r>
          </w:p>
          <w:p w:rsidR="00000000" w:rsidDel="00000000" w:rsidP="00000000" w:rsidRDefault="00000000" w:rsidRPr="00000000" w14:paraId="00000655">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2. Опиоидтарды қолдануға қарсы көрсеткіштерді түсіндіріңіз.</w:t>
            </w:r>
            <w:r w:rsidDel="00000000" w:rsidR="00000000" w:rsidRPr="00000000">
              <w:rPr>
                <w:rtl w:val="0"/>
              </w:rPr>
            </w:r>
          </w:p>
          <w:p w:rsidR="00000000" w:rsidDel="00000000" w:rsidP="00000000" w:rsidRDefault="00000000" w:rsidRPr="00000000" w14:paraId="00000656">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3. Апиындық абстиненция синдромын сипаттаңыз.</w:t>
            </w:r>
            <w:r w:rsidDel="00000000" w:rsidR="00000000" w:rsidRPr="00000000">
              <w:rPr>
                <w:rtl w:val="0"/>
              </w:rPr>
            </w:r>
          </w:p>
          <w:p w:rsidR="00000000" w:rsidDel="00000000" w:rsidP="00000000" w:rsidRDefault="00000000" w:rsidRPr="00000000" w14:paraId="00000657">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4. Морфин, фентанил, промедол препараттарына сипаттама беріңіз.</w:t>
            </w:r>
            <w:r w:rsidDel="00000000" w:rsidR="00000000" w:rsidRPr="00000000">
              <w:rPr>
                <w:rtl w:val="0"/>
              </w:rPr>
            </w:r>
          </w:p>
          <w:p w:rsidR="00000000" w:rsidDel="00000000" w:rsidP="00000000" w:rsidRDefault="00000000" w:rsidRPr="00000000" w14:paraId="00000658">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5. Опиоидты рецепторлардың антагонистерін сипаттаңыз.</w:t>
            </w:r>
            <w:r w:rsidDel="00000000" w:rsidR="00000000" w:rsidRPr="00000000">
              <w:rPr>
                <w:rtl w:val="0"/>
              </w:rPr>
            </w:r>
          </w:p>
          <w:p w:rsidR="00000000" w:rsidDel="00000000" w:rsidP="00000000" w:rsidRDefault="00000000" w:rsidRPr="00000000" w14:paraId="00000659">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6. Апиындық рецепторлардың антагонистерін қолдану көрсеткіштерін түсіндіріңіз.</w:t>
            </w:r>
            <w:r w:rsidDel="00000000" w:rsidR="00000000" w:rsidRPr="00000000">
              <w:rPr>
                <w:rtl w:val="0"/>
              </w:rPr>
            </w:r>
          </w:p>
          <w:p w:rsidR="00000000" w:rsidDel="00000000" w:rsidP="00000000" w:rsidRDefault="00000000" w:rsidRPr="00000000" w14:paraId="0000065A">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7. Апиындық абстиненция синдромын сипаттаңыз.</w:t>
            </w:r>
            <w:r w:rsidDel="00000000" w:rsidR="00000000" w:rsidRPr="00000000">
              <w:rPr>
                <w:rtl w:val="0"/>
              </w:rPr>
            </w:r>
          </w:p>
          <w:p w:rsidR="00000000" w:rsidDel="00000000" w:rsidP="00000000" w:rsidRDefault="00000000" w:rsidRPr="00000000" w14:paraId="0000065B">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8. Опиоидты интоксикация белгілерін сипаттаңыз.</w:t>
            </w:r>
            <w:r w:rsidDel="00000000" w:rsidR="00000000" w:rsidRPr="00000000">
              <w:rPr>
                <w:rtl w:val="0"/>
              </w:rPr>
            </w:r>
          </w:p>
          <w:p w:rsidR="00000000" w:rsidDel="00000000" w:rsidP="00000000" w:rsidRDefault="00000000" w:rsidRPr="00000000" w14:paraId="0000065C">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9. Налоксон, налтрексон препараттарына сипаттама беріңіз.</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D">
            <w:pPr>
              <w:widowControl w:val="0"/>
              <w:pBdr>
                <w:top w:space="0" w:sz="0" w:val="nil"/>
                <w:left w:space="0" w:sz="0" w:val="nil"/>
                <w:bottom w:space="0" w:sz="0" w:val="nil"/>
                <w:right w:space="0" w:sz="0" w:val="nil"/>
                <w:between w:space="0" w:sz="0" w:val="nil"/>
              </w:pBdr>
              <w:spacing w:after="0" w:line="240" w:lineRule="auto"/>
              <w:ind w:right="111"/>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Харкевич Д.А. «Фармакология», ГЭОТАР-Медиа, 2012 г.</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6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65F">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0">
            <w:pPr>
              <w:widowControl w:val="0"/>
              <w:spacing w:after="0" w:line="240" w:lineRule="auto"/>
              <w:jc w:val="both"/>
              <w:rPr>
                <w:rFonts w:ascii="Times New Roman" w:cs="Times New Roman" w:eastAsia="Times New Roman" w:hAnsi="Times New Roman"/>
                <w:sz w:val="20"/>
                <w:szCs w:val="20"/>
                <w:shd w:fill="fafafa" w:val="clear"/>
              </w:rPr>
            </w:pPr>
            <w:r w:rsidDel="00000000" w:rsidR="00000000" w:rsidRPr="00000000">
              <w:rPr>
                <w:rFonts w:ascii="Times New Roman" w:cs="Times New Roman" w:eastAsia="Times New Roman" w:hAnsi="Times New Roman"/>
                <w:color w:val="000000"/>
                <w:sz w:val="20"/>
                <w:szCs w:val="20"/>
                <w:rtl w:val="0"/>
              </w:rPr>
              <w:t xml:space="preserve">Қатерлі ісіктің метаболизмдік аспектілері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1">
            <w:pPr>
              <w:numPr>
                <w:ilvl w:val="0"/>
                <w:numId w:val="21"/>
              </w:numPr>
              <w:spacing w:after="0" w:line="240" w:lineRule="auto"/>
              <w:ind w:left="283"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Ісіктердің өсуінің молекулалық- биохимиялық механизмдерін түсіндіріңіз.</w:t>
            </w:r>
          </w:p>
          <w:p w:rsidR="00000000" w:rsidDel="00000000" w:rsidP="00000000" w:rsidRDefault="00000000" w:rsidRPr="00000000" w14:paraId="00000662">
            <w:pPr>
              <w:numPr>
                <w:ilvl w:val="0"/>
                <w:numId w:val="21"/>
              </w:numPr>
              <w:spacing w:after="0" w:line="240" w:lineRule="auto"/>
              <w:ind w:left="283"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Ісік жасушаларының зат алмасу ерекшеліктерін сипаттаңыз.</w:t>
            </w:r>
          </w:p>
          <w:p w:rsidR="00000000" w:rsidDel="00000000" w:rsidP="00000000" w:rsidRDefault="00000000" w:rsidRPr="00000000" w14:paraId="00000663">
            <w:pPr>
              <w:numPr>
                <w:ilvl w:val="0"/>
                <w:numId w:val="21"/>
              </w:numPr>
              <w:spacing w:after="0" w:line="240" w:lineRule="auto"/>
              <w:ind w:left="283"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Ісіктердің өсуімен бірге жүретін ағзадағы биохимиялық бұзылыстарды сипаттаңыз.</w:t>
            </w:r>
          </w:p>
          <w:p w:rsidR="00000000" w:rsidDel="00000000" w:rsidP="00000000" w:rsidRDefault="00000000" w:rsidRPr="00000000" w14:paraId="00000664">
            <w:pPr>
              <w:numPr>
                <w:ilvl w:val="0"/>
                <w:numId w:val="21"/>
              </w:numPr>
              <w:spacing w:after="0" w:line="240" w:lineRule="auto"/>
              <w:ind w:left="283"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Қатерлі ісіктердің ерте диагностикасы мен химиотерапиясының биохимиялық және молекулалық биологиялық негіздерін оқу.</w:t>
            </w:r>
          </w:p>
          <w:p w:rsidR="00000000" w:rsidDel="00000000" w:rsidP="00000000" w:rsidRDefault="00000000" w:rsidRPr="00000000" w14:paraId="00000665">
            <w:pPr>
              <w:numPr>
                <w:ilvl w:val="0"/>
                <w:numId w:val="21"/>
              </w:numPr>
              <w:spacing w:after="0" w:line="240" w:lineRule="auto"/>
              <w:ind w:left="283"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Паранеопластикалық эндокриндік синдромдарды сипаттаңыз.</w:t>
            </w:r>
          </w:p>
          <w:p w:rsidR="00000000" w:rsidDel="00000000" w:rsidP="00000000" w:rsidRDefault="00000000" w:rsidRPr="00000000" w14:paraId="00000666">
            <w:pPr>
              <w:numPr>
                <w:ilvl w:val="0"/>
                <w:numId w:val="21"/>
              </w:numPr>
              <w:spacing w:after="0" w:line="240" w:lineRule="auto"/>
              <w:ind w:left="283"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Протеомиканың медициналық аспектілерін және заманауи молекулалық биология әдістерін түсіну.</w:t>
            </w:r>
          </w:p>
          <w:p w:rsidR="00000000" w:rsidDel="00000000" w:rsidP="00000000" w:rsidRDefault="00000000" w:rsidRPr="00000000" w14:paraId="00000667">
            <w:pPr>
              <w:numPr>
                <w:ilvl w:val="0"/>
                <w:numId w:val="21"/>
              </w:numPr>
              <w:spacing w:after="0" w:line="240" w:lineRule="auto"/>
              <w:ind w:left="283"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Ісік диагностикасының және қатерлі ісіктерді емдеудің негізгі принциптерін сипаттаңыз.</w:t>
            </w:r>
          </w:p>
          <w:p w:rsidR="00000000" w:rsidDel="00000000" w:rsidP="00000000" w:rsidRDefault="00000000" w:rsidRPr="00000000" w14:paraId="00000668">
            <w:pPr>
              <w:numPr>
                <w:ilvl w:val="0"/>
                <w:numId w:val="21"/>
              </w:numPr>
              <w:spacing w:after="0" w:line="240" w:lineRule="auto"/>
              <w:ind w:left="283"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Ісік жасушаларының биохимиялық маркерлері көрсететін зертханалық нәтижелерді интерпретациялау.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9">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Основы биохимии Ленинджера: / Д.Нельсон, М.Кокс; пер. с англ. – 4-е изд., электрон. – М.: Лаборатория знаний, 2020. в 3т. Т.3. стр.66-81,257-261. Маршалл В. Дж., Бангерт С. К. Клиническая биохимия, 6-е изд., перераб. и доп./Пер.с англ.— М.: Издательский дом БИНОМ,2021. — 408 с., стр.347-359</w:t>
            </w:r>
            <w:r w:rsidDel="00000000" w:rsidR="00000000" w:rsidRPr="00000000">
              <w:rPr>
                <w:rFonts w:ascii="Times New Roman" w:cs="Times New Roman" w:eastAsia="Times New Roman" w:hAnsi="Times New Roman"/>
                <w:sz w:val="20"/>
                <w:szCs w:val="20"/>
                <w:rtl w:val="0"/>
              </w:rPr>
              <w:t xml:space="preserve"> </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66A">
            <w:pPr>
              <w:widowControl w:val="0"/>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Использование активных методов обучения: TBL</w:t>
            </w:r>
          </w:p>
          <w:p w:rsidR="00000000" w:rsidDel="00000000" w:rsidP="00000000" w:rsidRDefault="00000000" w:rsidRPr="00000000" w14:paraId="0000066B">
            <w:pPr>
              <w:widowControl w:val="0"/>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Case-study</w:t>
            </w:r>
          </w:p>
          <w:p w:rsidR="00000000" w:rsidDel="00000000" w:rsidP="00000000" w:rsidRDefault="00000000" w:rsidRPr="00000000" w14:paraId="0000066C">
            <w:pPr>
              <w:widowControl w:val="0"/>
              <w:spacing w:after="0" w:line="240" w:lineRule="auto"/>
              <w:jc w:val="both"/>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6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E">
            <w:pPr>
              <w:widowControl w:val="0"/>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Антибиотиктер. Микробқа қарсы терапияның принциптері. Қарсылықты қалыптастыру, алдын алу және жеңу механизмдері. Бета-лактамдар, макролидтер, тетрациклиндер, аминогликозидтер.</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F">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Антибиотиктерге төзімділіктің даму механизмдерін сипаттаңыз.</w:t>
            </w:r>
          </w:p>
          <w:p w:rsidR="00000000" w:rsidDel="00000000" w:rsidP="00000000" w:rsidRDefault="00000000" w:rsidRPr="00000000" w14:paraId="00000670">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Профилактикалық эмпирикалық бактерияға қарсы терапияның принциптерін түсіндіріңіз.</w:t>
            </w:r>
          </w:p>
          <w:p w:rsidR="00000000" w:rsidDel="00000000" w:rsidP="00000000" w:rsidRDefault="00000000" w:rsidRPr="00000000" w14:paraId="00000671">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Бета-лактамды антибиотиктердің әсер ету механизмін сипаттаңыз.</w:t>
            </w:r>
          </w:p>
          <w:p w:rsidR="00000000" w:rsidDel="00000000" w:rsidP="00000000" w:rsidRDefault="00000000" w:rsidRPr="00000000" w14:paraId="00000672">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Әртүрлі ұрпақ цефалоспориндерінің бактерияға қарсы спектрін сипаттаңыз.</w:t>
            </w:r>
          </w:p>
          <w:p w:rsidR="00000000" w:rsidDel="00000000" w:rsidP="00000000" w:rsidRDefault="00000000" w:rsidRPr="00000000" w14:paraId="00000673">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Монобактам мен карбапенемдердің жанама әсерлерін алыңыз.</w:t>
            </w:r>
          </w:p>
          <w:p w:rsidR="00000000" w:rsidDel="00000000" w:rsidP="00000000" w:rsidRDefault="00000000" w:rsidRPr="00000000" w14:paraId="00000674">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 Ақуыз синтезінің ингибиторлары болып табылатын препараттарды түсіндіріңіз.</w:t>
            </w:r>
          </w:p>
          <w:p w:rsidR="00000000" w:rsidDel="00000000" w:rsidP="00000000" w:rsidRDefault="00000000" w:rsidRPr="00000000" w14:paraId="00000675">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 Пенициллин, цефуроксим, меропенем, амоксициллинге рецепт жазыңыз.</w:t>
            </w:r>
          </w:p>
          <w:p w:rsidR="00000000" w:rsidDel="00000000" w:rsidP="00000000" w:rsidRDefault="00000000" w:rsidRPr="00000000" w14:paraId="00000676">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 Аминогликозидтердің бактерияға қарсы спектрін сипаттаңыз.</w:t>
            </w:r>
          </w:p>
          <w:p w:rsidR="00000000" w:rsidDel="00000000" w:rsidP="00000000" w:rsidRDefault="00000000" w:rsidRPr="00000000" w14:paraId="00000677">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 Тетрациклиндердің әсер ету механизмін сипаттаңыз.</w:t>
            </w:r>
          </w:p>
          <w:p w:rsidR="00000000" w:rsidDel="00000000" w:rsidP="00000000" w:rsidRDefault="00000000" w:rsidRPr="00000000" w14:paraId="00000678">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Макролидтердің бактерияға қарсы белсенділігінің спектрін сипаттаңыз.</w:t>
            </w:r>
          </w:p>
          <w:p w:rsidR="00000000" w:rsidDel="00000000" w:rsidP="00000000" w:rsidRDefault="00000000" w:rsidRPr="00000000" w14:paraId="00000679">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 Линкосамидтер тобы, гликопептид туралы конспект жазыңыз.</w:t>
            </w:r>
          </w:p>
          <w:p w:rsidR="00000000" w:rsidDel="00000000" w:rsidP="00000000" w:rsidRDefault="00000000" w:rsidRPr="00000000" w14:paraId="0000067A">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 Тетрациклин, доксициклин, эритромицин, азитромицин, левомицетинді тағайындау.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B">
            <w:pPr>
              <w:widowControl w:val="0"/>
              <w:pBdr>
                <w:top w:space="0" w:sz="0" w:val="nil"/>
                <w:left w:space="0" w:sz="0" w:val="nil"/>
                <w:bottom w:space="0" w:sz="0" w:val="nil"/>
                <w:right w:space="0" w:sz="0" w:val="nil"/>
                <w:between w:space="0" w:sz="0" w:val="nil"/>
              </w:pBdr>
              <w:spacing w:after="0" w:line="240" w:lineRule="auto"/>
              <w:ind w:right="111"/>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Харкевич Д.А. «Фармакология», ГЭОТАР-Медиа, 2012 г.</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6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67D">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E">
            <w:pPr>
              <w:widowControl w:val="0"/>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Полигенді аурулар: даму ақаулары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F">
            <w:pPr>
              <w:numPr>
                <w:ilvl w:val="0"/>
                <w:numId w:val="22"/>
              </w:numPr>
              <w:spacing w:after="0" w:line="240" w:lineRule="auto"/>
              <w:ind w:left="283"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тұқымқуалайтын аурулардың интеллектуалды картасы бойынша жұмысты жалғастыру және олардың жіктелу принциптерін түсіндіру; </w:t>
            </w:r>
          </w:p>
          <w:p w:rsidR="00000000" w:rsidDel="00000000" w:rsidP="00000000" w:rsidRDefault="00000000" w:rsidRPr="00000000" w14:paraId="00000680">
            <w:pPr>
              <w:numPr>
                <w:ilvl w:val="0"/>
                <w:numId w:val="22"/>
              </w:numPr>
              <w:spacing w:after="0" w:line="240" w:lineRule="auto"/>
              <w:ind w:left="283"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ЖТА клиникалық белгілерін анықтау, олардың клиникалық өзгергіштігін түсіндіру және даму ақауларының клиникалық көріністерін қорытындылау;</w:t>
            </w:r>
          </w:p>
          <w:p w:rsidR="00000000" w:rsidDel="00000000" w:rsidP="00000000" w:rsidRDefault="00000000" w:rsidRPr="00000000" w14:paraId="00000681">
            <w:pPr>
              <w:numPr>
                <w:ilvl w:val="0"/>
                <w:numId w:val="22"/>
              </w:numPr>
              <w:spacing w:after="0" w:line="240" w:lineRule="auto"/>
              <w:ind w:left="283"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ЖТА генетикалық себептерінің механизмін түсіндіру және даму ақауларының клиникалық өзгергіштігіндегі олардың рөлін қорытындылау;</w:t>
            </w:r>
          </w:p>
          <w:p w:rsidR="00000000" w:rsidDel="00000000" w:rsidP="00000000" w:rsidRDefault="00000000" w:rsidRPr="00000000" w14:paraId="00000682">
            <w:pPr>
              <w:numPr>
                <w:ilvl w:val="0"/>
                <w:numId w:val="22"/>
              </w:numPr>
              <w:spacing w:after="0" w:line="240" w:lineRule="auto"/>
              <w:ind w:left="283"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ЖТА қаупін есептеу және даму ақауларының қаупін бағалау стратегиясын қорытындылау;</w:t>
            </w:r>
          </w:p>
          <w:p w:rsidR="00000000" w:rsidDel="00000000" w:rsidP="00000000" w:rsidRDefault="00000000" w:rsidRPr="00000000" w14:paraId="00000683">
            <w:pPr>
              <w:numPr>
                <w:ilvl w:val="0"/>
                <w:numId w:val="22"/>
              </w:numPr>
              <w:spacing w:after="0" w:line="240" w:lineRule="auto"/>
              <w:ind w:left="283"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Тератогендердің (мысалы, алкоголь, есірткі, жұқпалы агенттер, ананың қант диабетіне байланысты гипергликемиясы) әсерін, оның ішінде дозаның, уақыттың және әсер ету ұзақтығының әсерін түсіндіру.</w:t>
            </w:r>
          </w:p>
          <w:p w:rsidR="00000000" w:rsidDel="00000000" w:rsidP="00000000" w:rsidRDefault="00000000" w:rsidRPr="00000000" w14:paraId="00000684">
            <w:pPr>
              <w:numPr>
                <w:ilvl w:val="0"/>
                <w:numId w:val="22"/>
              </w:numPr>
              <w:spacing w:after="0" w:line="240" w:lineRule="auto"/>
              <w:ind w:left="283"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даму ақауларын диагностикалаудың жеке адамға және отбасына әсерін талқылау;</w:t>
            </w:r>
          </w:p>
          <w:p w:rsidR="00000000" w:rsidDel="00000000" w:rsidP="00000000" w:rsidRDefault="00000000" w:rsidRPr="00000000" w14:paraId="00000685">
            <w:pPr>
              <w:numPr>
                <w:ilvl w:val="0"/>
                <w:numId w:val="22"/>
              </w:numPr>
              <w:spacing w:after="0" w:line="240" w:lineRule="auto"/>
              <w:ind w:left="283"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даму генетикасының генетикалық және медициналық аспектілерін қорытындылау: даму ақауларының фенотиптік көріністері, себептері, механизмдері, эпидемиологиясы, алдын алу, диагностика және емдеу принциптері мен әдістері.</w:t>
            </w:r>
          </w:p>
          <w:p w:rsidR="00000000" w:rsidDel="00000000" w:rsidP="00000000" w:rsidRDefault="00000000" w:rsidRPr="00000000" w14:paraId="00000686">
            <w:pPr>
              <w:numPr>
                <w:ilvl w:val="0"/>
                <w:numId w:val="22"/>
              </w:numPr>
              <w:spacing w:after="0" w:line="240" w:lineRule="auto"/>
              <w:ind w:left="283"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Басқару және қадағалау ұсыныстары үшін беделді генетикалық аурулар ресурстарын пайдалану. Кейбір ресурстарға мыналар жатады: GeneReviews, OMIM, NHGRI генетикалық терминдер сөздігі, NCBI генетикалық сынақ тізілімі, MedlinePlus-Genetics, сирек кездесетін бұзылулар жөніндегі ұлттық ұйым (NORD), сирек хромосома мен гендік бұзылыстарды түсіну (UNIQUE).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7">
            <w:pPr>
              <w:widowControl w:val="0"/>
              <w:pBdr>
                <w:top w:space="0" w:sz="0" w:val="nil"/>
                <w:left w:space="0" w:sz="0" w:val="nil"/>
                <w:bottom w:space="0" w:sz="0" w:val="nil"/>
                <w:right w:space="0" w:sz="0" w:val="nil"/>
                <w:between w:space="0" w:sz="0" w:val="nil"/>
              </w:pBdr>
              <w:spacing w:after="0" w:line="240" w:lineRule="auto"/>
              <w:ind w:right="111"/>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Роберт Л. Ньюссбаум, Родерик Р. Мак-Иннес, Хантингтон Ф. Виллард // Медициналық генетика: Elsevier – 2016, 295-316.</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688">
            <w:pPr>
              <w:widowControl w:val="0"/>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Использование активных методов обучения: TBL</w:t>
            </w:r>
          </w:p>
          <w:p w:rsidR="00000000" w:rsidDel="00000000" w:rsidP="00000000" w:rsidRDefault="00000000" w:rsidRPr="00000000" w14:paraId="00000689">
            <w:pPr>
              <w:widowControl w:val="0"/>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Case-study</w:t>
            </w:r>
          </w:p>
          <w:p w:rsidR="00000000" w:rsidDel="00000000" w:rsidP="00000000" w:rsidRDefault="00000000" w:rsidRPr="00000000" w14:paraId="0000068A">
            <w:pPr>
              <w:widowControl w:val="0"/>
              <w:spacing w:after="0" w:line="240" w:lineRule="auto"/>
              <w:jc w:val="both"/>
              <w:rPr>
                <w:rFonts w:ascii="Times New Roman" w:cs="Times New Roman" w:eastAsia="Times New Roman" w:hAnsi="Times New Roman"/>
                <w:sz w:val="20"/>
                <w:szCs w:val="20"/>
              </w:rPr>
            </w:pPr>
            <w:r w:rsidDel="00000000" w:rsidR="00000000" w:rsidRPr="00000000">
              <w:rPr>
                <w:rtl w:val="0"/>
              </w:rPr>
            </w:r>
          </w:p>
        </w:tc>
      </w:tr>
      <w:tr>
        <w:trPr>
          <w:cantSplit w:val="0"/>
          <w:trHeight w:val="1269"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6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C">
            <w:pPr>
              <w:widowControl w:val="0"/>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Антибиотиктер. Пептидті антибиотиктер. Нитроимидазолдар және нитрофурандар. фторхинолондар. Линезолид. Сульфаниламидтер. Триметоприм. Туберкулезге қарсы препараттар</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D">
            <w:pPr>
              <w:spacing w:after="0" w:line="240" w:lineRule="auto"/>
              <w:ind w:left="54" w:firstLine="0"/>
              <w:jc w:val="both"/>
              <w:rPr>
                <w:rFonts w:ascii="Times New Roman" w:cs="Times New Roman" w:eastAsia="Times New Roman" w:hAnsi="Times New Roman"/>
                <w:color w:val="000000"/>
                <w:sz w:val="20"/>
                <w:szCs w:val="20"/>
                <w:highlight w:val="white"/>
              </w:rPr>
            </w:pPr>
            <w:r w:rsidDel="00000000" w:rsidR="00000000" w:rsidRPr="00000000">
              <w:rPr>
                <w:rFonts w:ascii="Times New Roman" w:cs="Times New Roman" w:eastAsia="Times New Roman" w:hAnsi="Times New Roman"/>
                <w:color w:val="000000"/>
                <w:sz w:val="20"/>
                <w:szCs w:val="20"/>
                <w:highlight w:val="white"/>
                <w:rtl w:val="0"/>
              </w:rPr>
              <w:t xml:space="preserve">1. Метронидазолдың жанама әсерлерін сипаттаңыз.</w:t>
            </w:r>
          </w:p>
          <w:p w:rsidR="00000000" w:rsidDel="00000000" w:rsidP="00000000" w:rsidRDefault="00000000" w:rsidRPr="00000000" w14:paraId="0000068E">
            <w:pPr>
              <w:spacing w:after="0" w:line="240" w:lineRule="auto"/>
              <w:ind w:left="54" w:firstLine="0"/>
              <w:jc w:val="both"/>
              <w:rPr>
                <w:rFonts w:ascii="Times New Roman" w:cs="Times New Roman" w:eastAsia="Times New Roman" w:hAnsi="Times New Roman"/>
                <w:color w:val="000000"/>
                <w:sz w:val="20"/>
                <w:szCs w:val="20"/>
                <w:highlight w:val="white"/>
              </w:rPr>
            </w:pPr>
            <w:r w:rsidDel="00000000" w:rsidR="00000000" w:rsidRPr="00000000">
              <w:rPr>
                <w:rFonts w:ascii="Times New Roman" w:cs="Times New Roman" w:eastAsia="Times New Roman" w:hAnsi="Times New Roman"/>
                <w:color w:val="000000"/>
                <w:sz w:val="20"/>
                <w:szCs w:val="20"/>
                <w:highlight w:val="white"/>
                <w:rtl w:val="0"/>
              </w:rPr>
              <w:t xml:space="preserve">2. Сульфаниламидтердің әсер ету механизмін сипаттаңыз.</w:t>
            </w:r>
          </w:p>
          <w:p w:rsidR="00000000" w:rsidDel="00000000" w:rsidP="00000000" w:rsidRDefault="00000000" w:rsidRPr="00000000" w14:paraId="0000068F">
            <w:pPr>
              <w:spacing w:after="0" w:line="240" w:lineRule="auto"/>
              <w:ind w:left="54" w:firstLine="0"/>
              <w:jc w:val="both"/>
              <w:rPr>
                <w:rFonts w:ascii="Times New Roman" w:cs="Times New Roman" w:eastAsia="Times New Roman" w:hAnsi="Times New Roman"/>
                <w:color w:val="000000"/>
                <w:sz w:val="20"/>
                <w:szCs w:val="20"/>
                <w:highlight w:val="white"/>
              </w:rPr>
            </w:pPr>
            <w:r w:rsidDel="00000000" w:rsidR="00000000" w:rsidRPr="00000000">
              <w:rPr>
                <w:rFonts w:ascii="Times New Roman" w:cs="Times New Roman" w:eastAsia="Times New Roman" w:hAnsi="Times New Roman"/>
                <w:color w:val="000000"/>
                <w:sz w:val="20"/>
                <w:szCs w:val="20"/>
                <w:highlight w:val="white"/>
                <w:rtl w:val="0"/>
              </w:rPr>
              <w:t xml:space="preserve">3. Фторхинолондарды қолдануға қарсы көрсеткіштерді түсіндіріңіз.</w:t>
            </w:r>
          </w:p>
          <w:p w:rsidR="00000000" w:rsidDel="00000000" w:rsidP="00000000" w:rsidRDefault="00000000" w:rsidRPr="00000000" w14:paraId="00000690">
            <w:pPr>
              <w:spacing w:after="0" w:line="240" w:lineRule="auto"/>
              <w:ind w:left="54" w:firstLine="0"/>
              <w:jc w:val="both"/>
              <w:rPr>
                <w:rFonts w:ascii="Times New Roman" w:cs="Times New Roman" w:eastAsia="Times New Roman" w:hAnsi="Times New Roman"/>
                <w:color w:val="000000"/>
                <w:sz w:val="20"/>
                <w:szCs w:val="20"/>
                <w:highlight w:val="white"/>
              </w:rPr>
            </w:pPr>
            <w:r w:rsidDel="00000000" w:rsidR="00000000" w:rsidRPr="00000000">
              <w:rPr>
                <w:rFonts w:ascii="Times New Roman" w:cs="Times New Roman" w:eastAsia="Times New Roman" w:hAnsi="Times New Roman"/>
                <w:color w:val="000000"/>
                <w:sz w:val="20"/>
                <w:szCs w:val="20"/>
                <w:highlight w:val="white"/>
                <w:rtl w:val="0"/>
              </w:rPr>
              <w:t xml:space="preserve">4. Нитрофурандардың қолданылуын сипаттаңыз.</w:t>
            </w:r>
          </w:p>
          <w:p w:rsidR="00000000" w:rsidDel="00000000" w:rsidP="00000000" w:rsidRDefault="00000000" w:rsidRPr="00000000" w14:paraId="00000691">
            <w:pPr>
              <w:spacing w:after="0" w:line="240" w:lineRule="auto"/>
              <w:ind w:left="54" w:firstLine="0"/>
              <w:jc w:val="both"/>
              <w:rPr>
                <w:rFonts w:ascii="Times New Roman" w:cs="Times New Roman" w:eastAsia="Times New Roman" w:hAnsi="Times New Roman"/>
                <w:color w:val="000000"/>
                <w:sz w:val="20"/>
                <w:szCs w:val="20"/>
                <w:highlight w:val="white"/>
              </w:rPr>
            </w:pPr>
            <w:r w:rsidDel="00000000" w:rsidR="00000000" w:rsidRPr="00000000">
              <w:rPr>
                <w:rFonts w:ascii="Times New Roman" w:cs="Times New Roman" w:eastAsia="Times New Roman" w:hAnsi="Times New Roman"/>
                <w:color w:val="000000"/>
                <w:sz w:val="20"/>
                <w:szCs w:val="20"/>
                <w:highlight w:val="white"/>
                <w:rtl w:val="0"/>
              </w:rPr>
              <w:t xml:space="preserve">5. Сульфаниламидтердің бактерияға қарсы әсер ету спектрін сипаттаңыз.</w:t>
            </w:r>
          </w:p>
          <w:p w:rsidR="00000000" w:rsidDel="00000000" w:rsidP="00000000" w:rsidRDefault="00000000" w:rsidRPr="00000000" w14:paraId="00000692">
            <w:pPr>
              <w:spacing w:after="0" w:line="240" w:lineRule="auto"/>
              <w:ind w:left="54" w:firstLine="0"/>
              <w:jc w:val="both"/>
              <w:rPr>
                <w:rFonts w:ascii="Times New Roman" w:cs="Times New Roman" w:eastAsia="Times New Roman" w:hAnsi="Times New Roman"/>
                <w:color w:val="000000"/>
                <w:sz w:val="20"/>
                <w:szCs w:val="20"/>
                <w:highlight w:val="white"/>
              </w:rPr>
            </w:pPr>
            <w:r w:rsidDel="00000000" w:rsidR="00000000" w:rsidRPr="00000000">
              <w:rPr>
                <w:rFonts w:ascii="Times New Roman" w:cs="Times New Roman" w:eastAsia="Times New Roman" w:hAnsi="Times New Roman"/>
                <w:color w:val="000000"/>
                <w:sz w:val="20"/>
                <w:szCs w:val="20"/>
                <w:highlight w:val="white"/>
                <w:rtl w:val="0"/>
              </w:rPr>
              <w:t xml:space="preserve">6. Ванкомицин, бисептол, фурагинге рецепт жазыңыз.</w:t>
            </w:r>
          </w:p>
          <w:p w:rsidR="00000000" w:rsidDel="00000000" w:rsidP="00000000" w:rsidRDefault="00000000" w:rsidRPr="00000000" w14:paraId="00000693">
            <w:pPr>
              <w:spacing w:after="0" w:line="240" w:lineRule="auto"/>
              <w:ind w:left="54" w:firstLine="0"/>
              <w:jc w:val="both"/>
              <w:rPr>
                <w:rFonts w:ascii="Times New Roman" w:cs="Times New Roman" w:eastAsia="Times New Roman" w:hAnsi="Times New Roman"/>
                <w:color w:val="000000"/>
                <w:sz w:val="20"/>
                <w:szCs w:val="20"/>
                <w:highlight w:val="white"/>
              </w:rPr>
            </w:pPr>
            <w:r w:rsidDel="00000000" w:rsidR="00000000" w:rsidRPr="00000000">
              <w:rPr>
                <w:rFonts w:ascii="Times New Roman" w:cs="Times New Roman" w:eastAsia="Times New Roman" w:hAnsi="Times New Roman"/>
                <w:color w:val="000000"/>
                <w:sz w:val="20"/>
                <w:szCs w:val="20"/>
                <w:highlight w:val="white"/>
                <w:rtl w:val="0"/>
              </w:rPr>
              <w:t xml:space="preserve">7. Туберкулезге қарсы қолданылатын бірінші қатардағы препараттар.</w:t>
            </w:r>
          </w:p>
          <w:p w:rsidR="00000000" w:rsidDel="00000000" w:rsidP="00000000" w:rsidRDefault="00000000" w:rsidRPr="00000000" w14:paraId="00000694">
            <w:pPr>
              <w:spacing w:after="0" w:line="240" w:lineRule="auto"/>
              <w:ind w:left="54"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 Изониазидтің әсер ету механизмін сипаттаңыз.</w:t>
            </w:r>
          </w:p>
          <w:p w:rsidR="00000000" w:rsidDel="00000000" w:rsidP="00000000" w:rsidRDefault="00000000" w:rsidRPr="00000000" w14:paraId="00000695">
            <w:pPr>
              <w:spacing w:after="0" w:line="240" w:lineRule="auto"/>
              <w:ind w:left="54"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 Екінші топтағы туберкулезге қарсы препараттарға сипаттама беріңіз.</w:t>
            </w:r>
          </w:p>
          <w:p w:rsidR="00000000" w:rsidDel="00000000" w:rsidP="00000000" w:rsidRDefault="00000000" w:rsidRPr="00000000" w14:paraId="00000696">
            <w:pPr>
              <w:spacing w:after="0" w:line="240" w:lineRule="auto"/>
              <w:ind w:left="54"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Рифампициннің бактерияға қарсы әсер ету спектрін сипаттаңыз.</w:t>
            </w:r>
          </w:p>
          <w:p w:rsidR="00000000" w:rsidDel="00000000" w:rsidP="00000000" w:rsidRDefault="00000000" w:rsidRPr="00000000" w14:paraId="00000697">
            <w:pPr>
              <w:spacing w:after="0" w:line="240" w:lineRule="auto"/>
              <w:ind w:left="54"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 Туберкулезге қарсы антибиотиктер мен синтетикалық препараттарды салыстырыңыз.</w:t>
            </w:r>
          </w:p>
          <w:p w:rsidR="00000000" w:rsidDel="00000000" w:rsidP="00000000" w:rsidRDefault="00000000" w:rsidRPr="00000000" w14:paraId="00000698">
            <w:pPr>
              <w:spacing w:after="0" w:line="240" w:lineRule="auto"/>
              <w:ind w:left="54"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 Туберкулезге қарсы препараттардың жанама әсерлерін сипаттаңыз.</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9">
            <w:pPr>
              <w:widowControl w:val="0"/>
              <w:pBdr>
                <w:top w:space="0" w:sz="0" w:val="nil"/>
                <w:left w:space="0" w:sz="0" w:val="nil"/>
                <w:bottom w:space="0" w:sz="0" w:val="nil"/>
                <w:right w:space="0" w:sz="0" w:val="nil"/>
                <w:between w:space="0" w:sz="0" w:val="nil"/>
              </w:pBdr>
              <w:spacing w:after="0" w:line="240" w:lineRule="auto"/>
              <w:ind w:right="111"/>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Харкевич Д.А. «Фармакология», ГЭОТАР-Медиа, 2012 г.</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6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69B">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C">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Генетикалық кеңес беру. Генетикалық зерттеу жүргізу, алдын алу және ем тағайындау.</w:t>
            </w:r>
            <w:r w:rsidDel="00000000" w:rsidR="00000000" w:rsidRPr="00000000">
              <w:rPr>
                <w:rtl w:val="0"/>
              </w:rPr>
            </w:r>
          </w:p>
          <w:p w:rsidR="00000000" w:rsidDel="00000000" w:rsidP="00000000" w:rsidRDefault="00000000" w:rsidRPr="00000000" w14:paraId="0000069D">
            <w:pPr>
              <w:widowControl w:val="0"/>
              <w:spacing w:after="0" w:line="240" w:lineRule="auto"/>
              <w:jc w:val="both"/>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E">
            <w:pPr>
              <w:numPr>
                <w:ilvl w:val="0"/>
                <w:numId w:val="23"/>
              </w:numPr>
              <w:spacing w:after="0" w:line="240" w:lineRule="auto"/>
              <w:ind w:left="283"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Анамнез және физикалық тексеру нәтижелері туа біткен ауытқуларды, жүйке жүйесінің даму фенотипін, әдеттен тыс физикалық белгілерді немесе өсуді, көпжүйелі ауруды, ерте бастауды, екі жақты немесе атипті ауруды, сондай-ақ көптеген түсік немесе репродуктивті жеткіліксіздікті қамтитын науқасты клиникалық генетикалық бағалауға жіберу себебін түсіндіреді.</w:t>
            </w:r>
          </w:p>
          <w:p w:rsidR="00000000" w:rsidDel="00000000" w:rsidP="00000000" w:rsidRDefault="00000000" w:rsidRPr="00000000" w14:paraId="0000069F">
            <w:pPr>
              <w:numPr>
                <w:ilvl w:val="0"/>
                <w:numId w:val="23"/>
              </w:numPr>
              <w:spacing w:after="0" w:line="240" w:lineRule="auto"/>
              <w:ind w:left="283"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Клиникалық генетикаға бағытталған көрсеткіштерді бағалау үшін отбасылық тарихты пайдаланады, соның ішінде бірдей немесе айтарлықтай сәйкес келетін клиникалық көріністері бар бірнеше зардап шеккен отбасы мүшелері, мысалы: физикалық деректер, дамудың кешігуі/психикалық бұзылулар, кластерлік қатерлі ісіктер, бірнеше түсік түсіру, жатырішілік немесе ерте нәресте өлімі немесе кенеттен жүрек өлімі. Үш ұрпақтың шежіресін құрады және тұқымқуалаудың түрін (мендельдік, көп факторлы және митохондриялық) түсіндіреді және олармен байланысты қайталану қаупін бағалайды. Гендерлік сәйкестікті, отбасы құрылымын, көмекші репродукция технологияларын пайдалануды және/немесе бала асырап алуды көрсету үшін инклюзивті әдістерді пайдалана отырып, отбасы тарихын құжаттау үшін заманауи ұсыныстарды пайдаланады.</w:t>
            </w:r>
          </w:p>
          <w:p w:rsidR="00000000" w:rsidDel="00000000" w:rsidP="00000000" w:rsidRDefault="00000000" w:rsidRPr="00000000" w14:paraId="000006A0">
            <w:pPr>
              <w:numPr>
                <w:ilvl w:val="0"/>
                <w:numId w:val="23"/>
              </w:numPr>
              <w:spacing w:after="0" w:line="240" w:lineRule="auto"/>
              <w:ind w:left="283"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Скрининг (яғни, инвазивті емес пренаталды скрининг (жасушасыз ДНҚ), жаңа туған нәрестелер скринингі, тасымалдаушылардың скринингі) және пациенттің жағдайын бағалаудың құрамдас бөлігі ретінде генетикалық және геномдық тестілеудің диагностикалық немесе болжамдық стратегиялары арасындағы айырмашылықты түсіндіреді.</w:t>
            </w:r>
          </w:p>
          <w:p w:rsidR="00000000" w:rsidDel="00000000" w:rsidP="00000000" w:rsidRDefault="00000000" w:rsidRPr="00000000" w14:paraId="000006A1">
            <w:pPr>
              <w:numPr>
                <w:ilvl w:val="0"/>
                <w:numId w:val="23"/>
              </w:numPr>
              <w:spacing w:after="0" w:line="240" w:lineRule="auto"/>
              <w:ind w:left="283"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Тестілеуден өтетін тіндердің түріне (соматикалық немесе конституциялық/ұрық) байланысты тестілеу стратегияларын ажыратады.</w:t>
            </w:r>
          </w:p>
          <w:p w:rsidR="00000000" w:rsidDel="00000000" w:rsidP="00000000" w:rsidRDefault="00000000" w:rsidRPr="00000000" w14:paraId="000006A2">
            <w:pPr>
              <w:numPr>
                <w:ilvl w:val="0"/>
                <w:numId w:val="23"/>
              </w:numPr>
              <w:spacing w:after="0" w:line="240" w:lineRule="auto"/>
              <w:ind w:left="283"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Ең жақсы тәсіл алдымен зардап шеккен отбасы мүшесін (ақпараттық немесе ақпараттық емес сынақ нәтижесі) тексеру екенін және зардап шекпеген және/немесе асимптоматикалық отбасы мүшелерін болжамды генетикалық тестілеудің этикалық негіздері бар екенін мойындайды. Науқастың болжамды диагнозы үшін ең қолайлы генетикалық сынақтарды таңдайды. Тестілеу емдеу тактикасындағы айырмашылықтарға әкелуі мүмкін екенін мойындайды (соның ішінде профилактикалық скрининг, дәрі-дәрмектің/дозаның өзгеруі, хирургия).</w:t>
            </w:r>
          </w:p>
          <w:p w:rsidR="00000000" w:rsidDel="00000000" w:rsidP="00000000" w:rsidRDefault="00000000" w:rsidRPr="00000000" w14:paraId="000006A3">
            <w:pPr>
              <w:numPr>
                <w:ilvl w:val="0"/>
                <w:numId w:val="23"/>
              </w:numPr>
              <w:spacing w:after="0" w:line="240" w:lineRule="auto"/>
              <w:ind w:left="283"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Цитогенетикалық сынақ нәтижелерін (G-диапазонды кариотип, FISH немесе микрочип) жалпы сандық және құрылымдық хромосомалық ауытқуларға қатысты түсіндіреді және олардың клиникалық ерекшеліктерін, этиологиясы мен болжамын анықтайды (мысалы, трисомия 13, 18, 21; 47, XXY (Клайнфельтер синдромы); 45,X (Тернер синдромы); делеция синдромы 22q11.2 (ДиДжордж синдромы); 7q11.23 делециясы (Уильямс синдромы 1q,12)/Ангелман).</w:t>
            </w:r>
          </w:p>
          <w:p w:rsidR="00000000" w:rsidDel="00000000" w:rsidP="00000000" w:rsidRDefault="00000000" w:rsidRPr="00000000" w14:paraId="000006A4">
            <w:pPr>
              <w:numPr>
                <w:ilvl w:val="0"/>
                <w:numId w:val="23"/>
              </w:numPr>
              <w:spacing w:after="0" w:line="240" w:lineRule="auto"/>
              <w:ind w:left="283"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Туа біткен метаболикалық бұзылуларды диагностикалаудағы биохимиялық скринингтік зерттеулердің (мысалы, плазмадағы аммиакты, плазмадағы ацилкарнитин профилін, плазма аминқышқылдарын және несептегі органикалық қышқылдарды анықтау) рөлін анықтайды. Нәтижелерді пациенттің клиникалық суреті контекстінде түсіндіреді.</w:t>
            </w:r>
          </w:p>
          <w:p w:rsidR="00000000" w:rsidDel="00000000" w:rsidP="00000000" w:rsidRDefault="00000000" w:rsidRPr="00000000" w14:paraId="000006A5">
            <w:pPr>
              <w:numPr>
                <w:ilvl w:val="0"/>
                <w:numId w:val="23"/>
              </w:numPr>
              <w:spacing w:after="0" w:line="240" w:lineRule="auto"/>
              <w:ind w:left="283"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Метаболикалық бұзылуларды диагностикалау және емдеудегі молекулалық және биохимиялық сынақ стратегияларының құндылығын, сезімталдығын және ерекшелігін салыстырады.</w:t>
            </w:r>
          </w:p>
          <w:p w:rsidR="00000000" w:rsidDel="00000000" w:rsidP="00000000" w:rsidRDefault="00000000" w:rsidRPr="00000000" w14:paraId="000006A6">
            <w:pPr>
              <w:numPr>
                <w:ilvl w:val="0"/>
                <w:numId w:val="23"/>
              </w:numPr>
              <w:spacing w:after="0" w:line="240" w:lineRule="auto"/>
              <w:ind w:left="283"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Қазіргі уақытта қолданылатын пренаталды скрининг тәсілдерінің артықшылықтары мен шектеулерін талқылайды, соның ішінде: бірінші және екінші триместрдегі сарысу скринингі, инвазивті емес пренаталды және ультрадыбыстық скрининг. Хорион бүршіктерін, амниоцентезді және кордоцентезді қоса алғанда, инвазивті пренаталды диагностикалық әдістердің қауіптерін, артықшылықтарын және шектеулерін талқылайды.</w:t>
            </w:r>
          </w:p>
          <w:p w:rsidR="00000000" w:rsidDel="00000000" w:rsidP="00000000" w:rsidRDefault="00000000" w:rsidRPr="00000000" w14:paraId="000006A7">
            <w:pPr>
              <w:numPr>
                <w:ilvl w:val="0"/>
                <w:numId w:val="23"/>
              </w:numPr>
              <w:spacing w:after="0" w:line="240" w:lineRule="auto"/>
              <w:ind w:left="283"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Генетикалық ауруларды емдеу принциптерін сипаттайды және аурудың патогенезіне байланысты олардың сәйкес қолданылуын сипаттайды. Мысалдарға ақаулы құрылымдық ақуызды немесе ферментті түзету, күшейту немесе ауыстыру, диеталық емдеу, РНҚ экспрессиясын немесе қызметін модуляциялау, соматикалық және ұрық терапиясы үшін геномды өңдеу, органдарды және бағаналы жасушаларды трансплантациялау, жасушалық терапия сияқты әдістерді қолдана отырып, ген экспрессиясын модуляциялау үшін ДНҚ тізбегін өзгерту. Гендік терапияны анықтайды және заманауи әдістерді түсіндіреді. Гендік терапияны кеңінен енгізудегі ғылыми, этикалық және клиникалық кедергілерді сипаттайды.</w:t>
            </w:r>
          </w:p>
          <w:p w:rsidR="00000000" w:rsidDel="00000000" w:rsidP="00000000" w:rsidRDefault="00000000" w:rsidRPr="00000000" w14:paraId="000006A8">
            <w:pPr>
              <w:numPr>
                <w:ilvl w:val="0"/>
                <w:numId w:val="23"/>
              </w:numPr>
              <w:spacing w:after="0" w:line="240" w:lineRule="auto"/>
              <w:ind w:left="283"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Клиникалық генетика мамандарының (мысалы, медициналық генетиктер, генетикалық кеңесшілер, клиникалық зертханалық генетиктер) пациенттерге күтім жасаудағы рөлін және генетикалық сынақтарға тиісті жолдама беру процесін сипаттайды.</w:t>
            </w:r>
          </w:p>
          <w:p w:rsidR="00000000" w:rsidDel="00000000" w:rsidP="00000000" w:rsidRDefault="00000000" w:rsidRPr="00000000" w14:paraId="000006A9">
            <w:pPr>
              <w:numPr>
                <w:ilvl w:val="0"/>
                <w:numId w:val="23"/>
              </w:numPr>
              <w:spacing w:after="0" w:line="240" w:lineRule="auto"/>
              <w:ind w:left="283"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Генетикалық ақпаратқа қатысты этикалық мәселелерді, соның ішінде құпиялылық пен ықтимал кемсітушілікті және Генетикалық ақпаратты кемсітпеу туралы заңның (GINA) осы мәселелердің кейбірін шешу жолдарын сипаттайды.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A">
            <w:pPr>
              <w:widowControl w:val="0"/>
              <w:pBdr>
                <w:top w:space="0" w:sz="0" w:val="nil"/>
                <w:left w:space="0" w:sz="0" w:val="nil"/>
                <w:bottom w:space="0" w:sz="0" w:val="nil"/>
                <w:right w:space="0" w:sz="0" w:val="nil"/>
                <w:between w:space="0" w:sz="0" w:val="nil"/>
              </w:pBdr>
              <w:spacing w:after="0" w:line="240" w:lineRule="auto"/>
              <w:ind w:right="111"/>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Роберт Л. Ньюссбаум, Родерик Р. Мак-Иннес, Хантингтон Ф. Виллард // Медициналық генетика: Elsevier – 2016</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6AB">
            <w:pPr>
              <w:widowControl w:val="0"/>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Использование активных методов обучения: TBL</w:t>
            </w:r>
          </w:p>
          <w:p w:rsidR="00000000" w:rsidDel="00000000" w:rsidP="00000000" w:rsidRDefault="00000000" w:rsidRPr="00000000" w14:paraId="000006AC">
            <w:pPr>
              <w:widowControl w:val="0"/>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Case-study</w:t>
            </w:r>
          </w:p>
          <w:p w:rsidR="00000000" w:rsidDel="00000000" w:rsidP="00000000" w:rsidRDefault="00000000" w:rsidRPr="00000000" w14:paraId="000006AD">
            <w:pPr>
              <w:widowControl w:val="0"/>
              <w:spacing w:after="0" w:line="240" w:lineRule="auto"/>
              <w:jc w:val="both"/>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6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F">
            <w:pPr>
              <w:widowControl w:val="0"/>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Вирусқа қарсы препараттар. ЖРВИ, герпетикалық, ВИЧ инфекциясын емдеу. Интерферондар Саңырауқұлаққа қарсы препараттар</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0">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1. Вирусты инфекцияларда қолданылатын препараттар.</w:t>
            </w:r>
            <w:r w:rsidDel="00000000" w:rsidR="00000000" w:rsidRPr="00000000">
              <w:rPr>
                <w:rtl w:val="0"/>
              </w:rPr>
            </w:r>
          </w:p>
          <w:p w:rsidR="00000000" w:rsidDel="00000000" w:rsidP="00000000" w:rsidRDefault="00000000" w:rsidRPr="00000000" w14:paraId="000006B1">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2. Ацикловирдің әсер ету механизмін сипаттаңыз.</w:t>
            </w:r>
            <w:r w:rsidDel="00000000" w:rsidR="00000000" w:rsidRPr="00000000">
              <w:rPr>
                <w:rtl w:val="0"/>
              </w:rPr>
            </w:r>
          </w:p>
          <w:p w:rsidR="00000000" w:rsidDel="00000000" w:rsidP="00000000" w:rsidRDefault="00000000" w:rsidRPr="00000000" w14:paraId="000006B2">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3. Иммундық тапшылықта қолданылатын препараттарға сипаттама беріңіз.</w:t>
            </w:r>
            <w:r w:rsidDel="00000000" w:rsidR="00000000" w:rsidRPr="00000000">
              <w:rPr>
                <w:rtl w:val="0"/>
              </w:rPr>
            </w:r>
          </w:p>
          <w:p w:rsidR="00000000" w:rsidDel="00000000" w:rsidP="00000000" w:rsidRDefault="00000000" w:rsidRPr="00000000" w14:paraId="000006B3">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4. Осельтамивирдің вирусқа қарсы әсерін сипаттаңыз.</w:t>
            </w:r>
            <w:r w:rsidDel="00000000" w:rsidR="00000000" w:rsidRPr="00000000">
              <w:rPr>
                <w:rtl w:val="0"/>
              </w:rPr>
            </w:r>
          </w:p>
          <w:p w:rsidR="00000000" w:rsidDel="00000000" w:rsidP="00000000" w:rsidRDefault="00000000" w:rsidRPr="00000000" w14:paraId="000006B4">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5. Гепатитке қолданылатын препараттарға сипаттама беріңіз.</w:t>
            </w:r>
            <w:r w:rsidDel="00000000" w:rsidR="00000000" w:rsidRPr="00000000">
              <w:rPr>
                <w:rtl w:val="0"/>
              </w:rPr>
            </w:r>
          </w:p>
          <w:p w:rsidR="00000000" w:rsidDel="00000000" w:rsidP="00000000" w:rsidRDefault="00000000" w:rsidRPr="00000000" w14:paraId="000006B5">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6. Саңырауқұлаққа қарсы препараттар.</w:t>
            </w:r>
            <w:r w:rsidDel="00000000" w:rsidR="00000000" w:rsidRPr="00000000">
              <w:rPr>
                <w:rtl w:val="0"/>
              </w:rPr>
            </w:r>
          </w:p>
          <w:p w:rsidR="00000000" w:rsidDel="00000000" w:rsidP="00000000" w:rsidRDefault="00000000" w:rsidRPr="00000000" w14:paraId="000006B6">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7. Кетоконазол, амфотерицин, нистатиннің әсер ету механизмін сипаттаңыз..</w:t>
            </w:r>
            <w:r w:rsidDel="00000000" w:rsidR="00000000" w:rsidRPr="00000000">
              <w:rPr>
                <w:rtl w:val="0"/>
              </w:rPr>
            </w:r>
          </w:p>
          <w:p w:rsidR="00000000" w:rsidDel="00000000" w:rsidP="00000000" w:rsidRDefault="00000000" w:rsidRPr="00000000" w14:paraId="000006B7">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8. Көктамыр ішіне енгізілетін препараттарды сипаттаңыз.</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8">
            <w:pPr>
              <w:widowControl w:val="0"/>
              <w:pBdr>
                <w:top w:space="0" w:sz="0" w:val="nil"/>
                <w:left w:space="0" w:sz="0" w:val="nil"/>
                <w:bottom w:space="0" w:sz="0" w:val="nil"/>
                <w:right w:space="0" w:sz="0" w:val="nil"/>
                <w:between w:space="0" w:sz="0" w:val="nil"/>
              </w:pBdr>
              <w:spacing w:after="0" w:line="240" w:lineRule="auto"/>
              <w:ind w:right="111"/>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Харкевич Д.А. «Фармакология», ГЭОТАР-Медиа, 2012 г.</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6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r>
    </w:tbl>
    <w:p w:rsidR="00000000" w:rsidDel="00000000" w:rsidP="00000000" w:rsidRDefault="00000000" w:rsidRPr="00000000" w14:paraId="000006BA">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6BB">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ОҚУ НӘТИЖЕСІН БАҒАЛАУ НҰСҚАУЛЫҒЫ  </w:t>
      </w:r>
    </w:p>
    <w:p w:rsidR="00000000" w:rsidDel="00000000" w:rsidP="00000000" w:rsidRDefault="00000000" w:rsidRPr="00000000" w14:paraId="000006B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жиынтық бағалауда</w:t>
      </w:r>
      <w:r w:rsidDel="00000000" w:rsidR="00000000" w:rsidRPr="00000000">
        <w:rPr>
          <w:rtl w:val="0"/>
        </w:rPr>
      </w:r>
    </w:p>
    <w:p w:rsidR="00000000" w:rsidDel="00000000" w:rsidP="00000000" w:rsidRDefault="00000000" w:rsidRPr="00000000" w14:paraId="000006BD">
      <w:pPr>
        <w:spacing w:line="276" w:lineRule="auto"/>
        <w:rPr>
          <w:rFonts w:ascii="Times New Roman" w:cs="Times New Roman" w:eastAsia="Times New Roman" w:hAnsi="Times New Roman"/>
          <w:b w:val="1"/>
          <w:sz w:val="20"/>
          <w:szCs w:val="20"/>
        </w:rPr>
      </w:pPr>
      <w:bookmarkStart w:colFirst="0" w:colLast="0" w:name="_heading=h.30j0zll" w:id="1"/>
      <w:bookmarkEnd w:id="1"/>
      <w:r w:rsidDel="00000000" w:rsidR="00000000" w:rsidRPr="00000000">
        <w:rPr>
          <w:rFonts w:ascii="Times New Roman" w:cs="Times New Roman" w:eastAsia="Times New Roman" w:hAnsi="Times New Roman"/>
          <w:b w:val="1"/>
          <w:sz w:val="20"/>
          <w:szCs w:val="20"/>
          <w:rtl w:val="0"/>
        </w:rPr>
        <w:t xml:space="preserve">Бағалауды есептеу формуласы</w:t>
      </w:r>
    </w:p>
    <w:tbl>
      <w:tblPr>
        <w:tblStyle w:val="Table8"/>
        <w:tblW w:w="14736.0" w:type="dxa"/>
        <w:jc w:val="left"/>
        <w:tblInd w:w="82.0" w:type="dxa"/>
        <w:tblLayout w:type="fixed"/>
        <w:tblLook w:val="0400"/>
      </w:tblPr>
      <w:tblGrid>
        <w:gridCol w:w="12570"/>
        <w:gridCol w:w="2166"/>
        <w:tblGridChange w:id="0">
          <w:tblGrid>
            <w:gridCol w:w="12570"/>
            <w:gridCol w:w="2166"/>
          </w:tblGrid>
        </w:tblGridChange>
      </w:tblGrid>
      <w:tr>
        <w:trPr>
          <w:cantSplit w:val="0"/>
          <w:trHeight w:val="317" w:hRule="atLeast"/>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6BE">
            <w:pPr>
              <w:widowControl w:val="0"/>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Тәжірибелік сабақ</w:t>
            </w:r>
          </w:p>
        </w:tc>
        <w:tc>
          <w:tcPr>
            <w:tcBorders>
              <w:top w:color="000000" w:space="0" w:sz="6" w:val="single"/>
              <w:bottom w:color="000000" w:space="0" w:sz="6" w:val="single"/>
              <w:right w:color="000000" w:space="0" w:sz="6" w:val="single"/>
            </w:tcBorders>
            <w:shd w:fill="ffffff" w:val="clear"/>
          </w:tcPr>
          <w:p w:rsidR="00000000" w:rsidDel="00000000" w:rsidP="00000000" w:rsidRDefault="00000000" w:rsidRPr="00000000" w14:paraId="000006BF">
            <w:pPr>
              <w:widowControl w:val="0"/>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40%</w:t>
            </w:r>
          </w:p>
        </w:tc>
      </w:tr>
      <w:tr>
        <w:trPr>
          <w:cantSplit w:val="0"/>
          <w:trHeight w:val="317" w:hRule="atLeast"/>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6C0">
            <w:pPr>
              <w:widowControl w:val="0"/>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СӨЖ</w:t>
            </w:r>
          </w:p>
        </w:tc>
        <w:tc>
          <w:tcPr>
            <w:tcBorders>
              <w:top w:color="000000" w:space="0" w:sz="6" w:val="single"/>
              <w:bottom w:color="000000" w:space="0" w:sz="6" w:val="single"/>
              <w:right w:color="000000" w:space="0" w:sz="6" w:val="single"/>
            </w:tcBorders>
            <w:shd w:fill="ffffff" w:val="clear"/>
          </w:tcPr>
          <w:p w:rsidR="00000000" w:rsidDel="00000000" w:rsidP="00000000" w:rsidRDefault="00000000" w:rsidRPr="00000000" w14:paraId="000006C1">
            <w:pPr>
              <w:widowControl w:val="0"/>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r>
      <w:tr>
        <w:trPr>
          <w:cantSplit w:val="0"/>
          <w:trHeight w:val="317" w:hRule="atLeast"/>
          <w:tblHeader w:val="0"/>
        </w:trPr>
        <w:tc>
          <w:tcPr>
            <w:tcBorders>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6C2">
            <w:pPr>
              <w:widowControl w:val="0"/>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Аралық бақылау</w:t>
            </w:r>
          </w:p>
        </w:tc>
        <w:tc>
          <w:tcPr>
            <w:tcBorders>
              <w:bottom w:color="000000" w:space="0" w:sz="6" w:val="single"/>
              <w:right w:color="000000" w:space="0" w:sz="6" w:val="single"/>
            </w:tcBorders>
            <w:shd w:fill="ffffff" w:val="clear"/>
          </w:tcPr>
          <w:p w:rsidR="00000000" w:rsidDel="00000000" w:rsidP="00000000" w:rsidRDefault="00000000" w:rsidRPr="00000000" w14:paraId="000006C3">
            <w:pPr>
              <w:widowControl w:val="0"/>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50%</w:t>
            </w:r>
          </w:p>
        </w:tc>
      </w:tr>
      <w:tr>
        <w:trPr>
          <w:cantSplit w:val="0"/>
          <w:trHeight w:val="329" w:hRule="atLeast"/>
          <w:tblHeader w:val="0"/>
        </w:trPr>
        <w:tc>
          <w:tcPr>
            <w:tcBorders>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6C4">
            <w:pPr>
              <w:widowControl w:val="0"/>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Барлығы АБ1</w:t>
            </w:r>
            <w:r w:rsidDel="00000000" w:rsidR="00000000" w:rsidRPr="00000000">
              <w:rPr>
                <w:rtl w:val="0"/>
              </w:rPr>
            </w:r>
          </w:p>
        </w:tc>
        <w:tc>
          <w:tcPr>
            <w:tcBorders>
              <w:bottom w:color="000000" w:space="0" w:sz="6" w:val="single"/>
              <w:right w:color="000000" w:space="0" w:sz="6" w:val="single"/>
            </w:tcBorders>
            <w:shd w:fill="ffffff" w:val="clear"/>
          </w:tcPr>
          <w:p w:rsidR="00000000" w:rsidDel="00000000" w:rsidP="00000000" w:rsidRDefault="00000000" w:rsidRPr="00000000" w14:paraId="000006C5">
            <w:pPr>
              <w:widowControl w:val="0"/>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100%</w:t>
            </w:r>
          </w:p>
        </w:tc>
      </w:tr>
      <w:tr>
        <w:trPr>
          <w:cantSplit w:val="0"/>
          <w:trHeight w:val="317" w:hRule="atLeast"/>
          <w:tblHeader w:val="0"/>
        </w:trPr>
        <w:tc>
          <w:tcPr>
            <w:tcBorders>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6C6">
            <w:pPr>
              <w:widowControl w:val="0"/>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Тәжірибелік сабақ</w:t>
            </w:r>
          </w:p>
        </w:tc>
        <w:tc>
          <w:tcPr>
            <w:tcBorders>
              <w:bottom w:color="000000" w:space="0" w:sz="6" w:val="single"/>
              <w:right w:color="000000" w:space="0" w:sz="6" w:val="single"/>
            </w:tcBorders>
            <w:shd w:fill="ffffff" w:val="clear"/>
          </w:tcPr>
          <w:p w:rsidR="00000000" w:rsidDel="00000000" w:rsidP="00000000" w:rsidRDefault="00000000" w:rsidRPr="00000000" w14:paraId="000006C7">
            <w:pPr>
              <w:widowControl w:val="0"/>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45%</w:t>
            </w:r>
          </w:p>
        </w:tc>
      </w:tr>
      <w:tr>
        <w:trPr>
          <w:cantSplit w:val="0"/>
          <w:trHeight w:val="329" w:hRule="atLeast"/>
          <w:tblHeader w:val="0"/>
        </w:trPr>
        <w:tc>
          <w:tcPr>
            <w:tcBorders>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6C8">
            <w:pPr>
              <w:widowControl w:val="0"/>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СӨЖ</w:t>
            </w:r>
          </w:p>
        </w:tc>
        <w:tc>
          <w:tcPr>
            <w:tcBorders>
              <w:bottom w:color="000000" w:space="0" w:sz="6" w:val="single"/>
              <w:right w:color="000000" w:space="0" w:sz="6" w:val="single"/>
            </w:tcBorders>
            <w:shd w:fill="ffffff" w:val="clear"/>
          </w:tcPr>
          <w:p w:rsidR="00000000" w:rsidDel="00000000" w:rsidP="00000000" w:rsidRDefault="00000000" w:rsidRPr="00000000" w14:paraId="000006C9">
            <w:pPr>
              <w:widowControl w:val="0"/>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r>
      <w:tr>
        <w:trPr>
          <w:cantSplit w:val="0"/>
          <w:trHeight w:val="317" w:hRule="atLeast"/>
          <w:tblHeader w:val="0"/>
        </w:trPr>
        <w:tc>
          <w:tcPr>
            <w:tcBorders>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6CA">
            <w:pPr>
              <w:widowControl w:val="0"/>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Аралық бақылау</w:t>
            </w:r>
          </w:p>
        </w:tc>
        <w:tc>
          <w:tcPr>
            <w:tcBorders>
              <w:bottom w:color="000000" w:space="0" w:sz="6" w:val="single"/>
              <w:right w:color="000000" w:space="0" w:sz="6" w:val="single"/>
            </w:tcBorders>
            <w:shd w:fill="ffffff" w:val="clear"/>
          </w:tcPr>
          <w:p w:rsidR="00000000" w:rsidDel="00000000" w:rsidP="00000000" w:rsidRDefault="00000000" w:rsidRPr="00000000" w14:paraId="000006CB">
            <w:pPr>
              <w:widowControl w:val="0"/>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45%</w:t>
            </w:r>
          </w:p>
        </w:tc>
      </w:tr>
      <w:tr>
        <w:trPr>
          <w:cantSplit w:val="0"/>
          <w:trHeight w:val="51" w:hRule="atLeast"/>
          <w:tblHeader w:val="0"/>
        </w:trPr>
        <w:tc>
          <w:tcPr>
            <w:tcBorders>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6CC">
            <w:pPr>
              <w:widowControl w:val="0"/>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Барлығы АБ2</w:t>
            </w:r>
            <w:r w:rsidDel="00000000" w:rsidR="00000000" w:rsidRPr="00000000">
              <w:rPr>
                <w:rtl w:val="0"/>
              </w:rPr>
            </w:r>
          </w:p>
        </w:tc>
        <w:tc>
          <w:tcPr>
            <w:tcBorders>
              <w:bottom w:color="000000" w:space="0" w:sz="6" w:val="single"/>
              <w:right w:color="000000" w:space="0" w:sz="6" w:val="single"/>
            </w:tcBorders>
            <w:shd w:fill="ffffff" w:val="clear"/>
          </w:tcPr>
          <w:p w:rsidR="00000000" w:rsidDel="00000000" w:rsidP="00000000" w:rsidRDefault="00000000" w:rsidRPr="00000000" w14:paraId="000006CD">
            <w:pPr>
              <w:widowControl w:val="0"/>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100%</w:t>
            </w:r>
          </w:p>
        </w:tc>
      </w:tr>
    </w:tbl>
    <w:p w:rsidR="00000000" w:rsidDel="00000000" w:rsidP="00000000" w:rsidRDefault="00000000" w:rsidRPr="00000000" w14:paraId="000006CE">
      <w:pPr>
        <w:spacing w:before="28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Қорытынды баға:</w:t>
      </w:r>
      <w:r w:rsidDel="00000000" w:rsidR="00000000" w:rsidRPr="00000000">
        <w:rPr>
          <w:rFonts w:ascii="Times New Roman" w:cs="Times New Roman" w:eastAsia="Times New Roman" w:hAnsi="Times New Roman"/>
          <w:sz w:val="20"/>
          <w:szCs w:val="20"/>
          <w:rtl w:val="0"/>
        </w:rPr>
        <w:t xml:space="preserve"> ҚР 60% + емтихан 40%</w:t>
      </w:r>
    </w:p>
    <w:p w:rsidR="00000000" w:rsidDel="00000000" w:rsidP="00000000" w:rsidRDefault="00000000" w:rsidRPr="00000000" w14:paraId="000006CF">
      <w:pPr>
        <w:spacing w:after="28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Емтихан</w:t>
      </w:r>
      <w:r w:rsidDel="00000000" w:rsidR="00000000" w:rsidRPr="00000000">
        <w:rPr>
          <w:rFonts w:ascii="Times New Roman" w:cs="Times New Roman" w:eastAsia="Times New Roman" w:hAnsi="Times New Roman"/>
          <w:sz w:val="20"/>
          <w:szCs w:val="20"/>
          <w:rtl w:val="0"/>
        </w:rPr>
        <w:t xml:space="preserve"> – жазбаша (генетика 50% + фармакология 50%)</w:t>
      </w:r>
      <w:r w:rsidDel="00000000" w:rsidR="00000000" w:rsidRPr="00000000">
        <w:rPr>
          <w:rtl w:val="0"/>
        </w:rPr>
      </w:r>
    </w:p>
    <w:p w:rsidR="00000000" w:rsidDel="00000000" w:rsidP="00000000" w:rsidRDefault="00000000" w:rsidRPr="00000000" w14:paraId="000006D0">
      <w:pPr>
        <w:spacing w:after="0" w:line="240" w:lineRule="auto"/>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202124"/>
          <w:sz w:val="20"/>
          <w:szCs w:val="20"/>
          <w:rtl w:val="0"/>
        </w:rPr>
        <w:t xml:space="preserve">Жазбаша жұмыс, протокол</w:t>
      </w:r>
      <w:r w:rsidDel="00000000" w:rsidR="00000000" w:rsidRPr="00000000">
        <w:rPr>
          <w:rtl w:val="0"/>
        </w:rPr>
      </w:r>
    </w:p>
    <w:p w:rsidR="00000000" w:rsidDel="00000000" w:rsidP="00000000" w:rsidRDefault="00000000" w:rsidRPr="00000000" w14:paraId="000006D1">
      <w:pPr>
        <w:spacing w:after="0" w:line="240" w:lineRule="auto"/>
        <w:ind w:left="720" w:firstLine="0"/>
        <w:rPr>
          <w:rFonts w:ascii="Times New Roman" w:cs="Times New Roman" w:eastAsia="Times New Roman" w:hAnsi="Times New Roman"/>
          <w:b w:val="1"/>
          <w:color w:val="000000"/>
          <w:sz w:val="20"/>
          <w:szCs w:val="20"/>
        </w:rPr>
      </w:pPr>
      <w:r w:rsidDel="00000000" w:rsidR="00000000" w:rsidRPr="00000000">
        <w:rPr>
          <w:rtl w:val="0"/>
        </w:rPr>
      </w:r>
    </w:p>
    <w:tbl>
      <w:tblPr>
        <w:tblStyle w:val="Table9"/>
        <w:tblW w:w="5948.000000000001" w:type="dxa"/>
        <w:jc w:val="left"/>
        <w:tblInd w:w="-5.0" w:type="dxa"/>
        <w:tblLayout w:type="fixed"/>
        <w:tblLook w:val="0400"/>
      </w:tblPr>
      <w:tblGrid>
        <w:gridCol w:w="5281"/>
        <w:gridCol w:w="667"/>
        <w:tblGridChange w:id="0">
          <w:tblGrid>
            <w:gridCol w:w="5281"/>
            <w:gridCol w:w="66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6D2">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Критерий</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6D3">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w:t>
            </w:r>
            <w:r w:rsidDel="00000000" w:rsidR="00000000" w:rsidRPr="00000000">
              <w:rPr>
                <w:rtl w:val="0"/>
              </w:rPr>
            </w:r>
          </w:p>
        </w:tc>
      </w:tr>
      <w:tr>
        <w:trPr>
          <w:cantSplit w:val="0"/>
          <w:trHeight w:val="2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6D4">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Рецепт жазу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6D5">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20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6D6">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Фармакологиялық тобы, классификациясы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6D7">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20</w:t>
            </w:r>
            <w:r w:rsidDel="00000000" w:rsidR="00000000" w:rsidRPr="00000000">
              <w:rPr>
                <w:rtl w:val="0"/>
              </w:rPr>
            </w:r>
          </w:p>
        </w:tc>
      </w:tr>
      <w:tr>
        <w:trPr>
          <w:cantSplit w:val="0"/>
          <w:trHeight w:val="2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6D8">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Әсер ету механизмі (молекулярлық және тіндік деңгей)</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6D9">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20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6DA">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Қолдану тәсілі, Клиникалық қолданылуы, Жанама әсерлері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6DB">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20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6DC">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Қарсы көрсеткіштер, өзара әрекеттесулер</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6DD">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20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6DE">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Барлығы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6DF">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100%</w:t>
            </w:r>
            <w:r w:rsidDel="00000000" w:rsidR="00000000" w:rsidRPr="00000000">
              <w:rPr>
                <w:rtl w:val="0"/>
              </w:rPr>
            </w:r>
          </w:p>
        </w:tc>
      </w:tr>
    </w:tbl>
    <w:p w:rsidR="00000000" w:rsidDel="00000000" w:rsidP="00000000" w:rsidRDefault="00000000" w:rsidRPr="00000000" w14:paraId="000006E0">
      <w:pPr>
        <w:spacing w:after="28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6E1">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6E2">
      <w:pP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6E3">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Team based learning – TBL</w:t>
      </w:r>
    </w:p>
    <w:p w:rsidR="00000000" w:rsidDel="00000000" w:rsidP="00000000" w:rsidRDefault="00000000" w:rsidRPr="00000000" w14:paraId="000006E4">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tbl>
      <w:tblPr>
        <w:tblStyle w:val="Table10"/>
        <w:tblpPr w:leftFromText="180" w:rightFromText="180" w:topFromText="0" w:bottomFromText="0" w:vertAnchor="text" w:horzAnchor="text" w:tblpX="0" w:tblpY="116"/>
        <w:tblW w:w="836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428"/>
        <w:gridCol w:w="936"/>
        <w:tblGridChange w:id="0">
          <w:tblGrid>
            <w:gridCol w:w="7428"/>
            <w:gridCol w:w="936"/>
          </w:tblGrid>
        </w:tblGridChange>
      </w:tblGrid>
      <w:tr>
        <w:trPr>
          <w:cantSplit w:val="0"/>
          <w:tblHeader w:val="0"/>
        </w:trPr>
        <w:tc>
          <w:tcPr/>
          <w:p w:rsidR="00000000" w:rsidDel="00000000" w:rsidP="00000000" w:rsidRDefault="00000000" w:rsidRPr="00000000" w14:paraId="000006E5">
            <w:pPr>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E6">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p w:rsidR="00000000" w:rsidDel="00000000" w:rsidP="00000000" w:rsidRDefault="00000000" w:rsidRPr="00000000" w14:paraId="000006E7">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Жеке тест -- (IRAT)</w:t>
            </w:r>
          </w:p>
        </w:tc>
        <w:tc>
          <w:tcPr/>
          <w:p w:rsidR="00000000" w:rsidDel="00000000" w:rsidP="00000000" w:rsidRDefault="00000000" w:rsidRPr="00000000" w14:paraId="000006E8">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30</w:t>
            </w:r>
          </w:p>
        </w:tc>
      </w:tr>
      <w:tr>
        <w:trPr>
          <w:cantSplit w:val="0"/>
          <w:tblHeader w:val="0"/>
        </w:trPr>
        <w:tc>
          <w:tcPr/>
          <w:p w:rsidR="00000000" w:rsidDel="00000000" w:rsidP="00000000" w:rsidRDefault="00000000" w:rsidRPr="00000000" w14:paraId="000006E9">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Топтық тест -- (GRAT)</w:t>
            </w:r>
          </w:p>
        </w:tc>
        <w:tc>
          <w:tcPr/>
          <w:p w:rsidR="00000000" w:rsidDel="00000000" w:rsidP="00000000" w:rsidRDefault="00000000" w:rsidRPr="00000000" w14:paraId="000006EA">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r>
      <w:tr>
        <w:trPr>
          <w:cantSplit w:val="0"/>
          <w:tblHeader w:val="0"/>
        </w:trPr>
        <w:tc>
          <w:tcPr/>
          <w:p w:rsidR="00000000" w:rsidDel="00000000" w:rsidP="00000000" w:rsidRDefault="00000000" w:rsidRPr="00000000" w14:paraId="000006EB">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Апелляция</w:t>
            </w:r>
          </w:p>
        </w:tc>
        <w:tc>
          <w:tcPr/>
          <w:p w:rsidR="00000000" w:rsidDel="00000000" w:rsidP="00000000" w:rsidRDefault="00000000" w:rsidRPr="00000000" w14:paraId="000006EC">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r>
      <w:tr>
        <w:trPr>
          <w:cantSplit w:val="0"/>
          <w:tblHeader w:val="0"/>
        </w:trPr>
        <w:tc>
          <w:tcPr/>
          <w:p w:rsidR="00000000" w:rsidDel="00000000" w:rsidP="00000000" w:rsidRDefault="00000000" w:rsidRPr="00000000" w14:paraId="000006ED">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Кейс бағасы -</w:t>
            </w:r>
          </w:p>
        </w:tc>
        <w:tc>
          <w:tcPr/>
          <w:p w:rsidR="00000000" w:rsidDel="00000000" w:rsidP="00000000" w:rsidRDefault="00000000" w:rsidRPr="00000000" w14:paraId="000006EE">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w:t>
            </w:r>
          </w:p>
        </w:tc>
      </w:tr>
      <w:tr>
        <w:trPr>
          <w:cantSplit w:val="0"/>
          <w:tblHeader w:val="0"/>
        </w:trPr>
        <w:tc>
          <w:tcPr/>
          <w:p w:rsidR="00000000" w:rsidDel="00000000" w:rsidP="00000000" w:rsidRDefault="00000000" w:rsidRPr="00000000" w14:paraId="000006EF">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Студент бағасы (бонус)</w:t>
            </w:r>
          </w:p>
        </w:tc>
        <w:tc>
          <w:tcPr/>
          <w:p w:rsidR="00000000" w:rsidDel="00000000" w:rsidP="00000000" w:rsidRDefault="00000000" w:rsidRPr="00000000" w14:paraId="000006F0">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r>
      <w:tr>
        <w:trPr>
          <w:cantSplit w:val="0"/>
          <w:tblHeader w:val="0"/>
        </w:trPr>
        <w:tc>
          <w:tcPr/>
          <w:p w:rsidR="00000000" w:rsidDel="00000000" w:rsidP="00000000" w:rsidRDefault="00000000" w:rsidRPr="00000000" w14:paraId="000006F1">
            <w:pPr>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F2">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100%</w:t>
            </w:r>
          </w:p>
        </w:tc>
      </w:tr>
    </w:tbl>
    <w:p w:rsidR="00000000" w:rsidDel="00000000" w:rsidP="00000000" w:rsidRDefault="00000000" w:rsidRPr="00000000" w14:paraId="000006F3">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6F4">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6F5">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6F6">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6F7">
      <w:pP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6F8">
      <w:pP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6F9">
      <w:pP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6FA">
      <w:pPr>
        <w:spacing w:after="0" w:line="240" w:lineRule="auto"/>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Фармокологиялық кейс талдау</w:t>
      </w:r>
    </w:p>
    <w:p w:rsidR="00000000" w:rsidDel="00000000" w:rsidP="00000000" w:rsidRDefault="00000000" w:rsidRPr="00000000" w14:paraId="000006FB">
      <w:pPr>
        <w:spacing w:after="0" w:line="240" w:lineRule="auto"/>
        <w:rPr>
          <w:rFonts w:ascii="Times New Roman" w:cs="Times New Roman" w:eastAsia="Times New Roman" w:hAnsi="Times New Roman"/>
          <w:color w:val="000000"/>
          <w:sz w:val="20"/>
          <w:szCs w:val="20"/>
        </w:rPr>
      </w:pPr>
      <w:r w:rsidDel="00000000" w:rsidR="00000000" w:rsidRPr="00000000">
        <w:rPr>
          <w:rtl w:val="0"/>
        </w:rPr>
      </w:r>
    </w:p>
    <w:tbl>
      <w:tblPr>
        <w:tblStyle w:val="Table11"/>
        <w:tblW w:w="12348.999999999998" w:type="dxa"/>
        <w:jc w:val="left"/>
        <w:tblLayout w:type="fixed"/>
        <w:tblLook w:val="0400"/>
      </w:tblPr>
      <w:tblGrid>
        <w:gridCol w:w="2119"/>
        <w:gridCol w:w="2126"/>
        <w:gridCol w:w="1843"/>
        <w:gridCol w:w="1701"/>
        <w:gridCol w:w="1559"/>
        <w:gridCol w:w="1276"/>
        <w:gridCol w:w="1725"/>
        <w:tblGridChange w:id="0">
          <w:tblGrid>
            <w:gridCol w:w="2119"/>
            <w:gridCol w:w="2126"/>
            <w:gridCol w:w="1843"/>
            <w:gridCol w:w="1701"/>
            <w:gridCol w:w="1559"/>
            <w:gridCol w:w="1276"/>
            <w:gridCol w:w="1725"/>
          </w:tblGrid>
        </w:tblGridChange>
      </w:tblGrid>
      <w:tr>
        <w:trPr>
          <w:cantSplit w:val="0"/>
          <w:trHeight w:val="330" w:hRule="atLeast"/>
          <w:tblHeader w:val="0"/>
        </w:trPr>
        <w:tc>
          <w:tcPr>
            <w:vMerge w:val="restart"/>
            <w:tcBorders>
              <w:top w:color="000000" w:space="0" w:sz="12" w:val="single"/>
              <w:left w:color="cccccc" w:space="0" w:sz="6" w:val="single"/>
              <w:bottom w:color="000000" w:space="0" w:sz="12"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6FC">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Критерийлер</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6FD">
            <w:pPr>
              <w:spacing w:after="0" w:line="240" w:lineRule="auto"/>
              <w:rPr>
                <w:rFonts w:ascii="Times New Roman" w:cs="Times New Roman" w:eastAsia="Times New Roman" w:hAnsi="Times New Roman"/>
                <w:sz w:val="20"/>
                <w:szCs w:val="20"/>
              </w:rPr>
            </w:pPr>
            <w:r w:rsidDel="00000000" w:rsidR="00000000" w:rsidRPr="00000000">
              <w:rPr>
                <w:rtl w:val="0"/>
              </w:rPr>
            </w:r>
          </w:p>
        </w:tc>
        <w:tc>
          <w:tcPr>
            <w:gridSpan w:val="4"/>
            <w:tcBorders>
              <w:top w:color="000000" w:space="0" w:sz="12" w:val="single"/>
              <w:left w:color="000000" w:space="0" w:sz="12" w:val="single"/>
              <w:bottom w:color="000000" w:space="0" w:sz="12"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6FE">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000000"/>
                <w:sz w:val="20"/>
                <w:szCs w:val="20"/>
                <w:rtl w:val="0"/>
              </w:rPr>
              <w:t xml:space="preserve">Балл</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702">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361" w:hRule="atLeast"/>
          <w:tblHeader w:val="0"/>
        </w:trPr>
        <w:tc>
          <w:tcPr>
            <w:vMerge w:val="continue"/>
            <w:tcBorders>
              <w:top w:color="000000" w:space="0" w:sz="12" w:val="single"/>
              <w:left w:color="cccccc" w:space="0" w:sz="6" w:val="single"/>
              <w:bottom w:color="000000" w:space="0" w:sz="12"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7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12" w:val="single"/>
              <w:left w:color="000000" w:space="0" w:sz="12"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704">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000000"/>
                <w:sz w:val="20"/>
                <w:szCs w:val="20"/>
                <w:rtl w:val="0"/>
              </w:rPr>
              <w:t xml:space="preserve">Бағдарламадан тыс</w:t>
            </w:r>
            <w:r w:rsidDel="00000000" w:rsidR="00000000" w:rsidRPr="00000000">
              <w:rPr>
                <w:rtl w:val="0"/>
              </w:rPr>
            </w:r>
          </w:p>
        </w:tc>
        <w:tc>
          <w:tcPr>
            <w:tcBorders>
              <w:top w:color="000000" w:space="0" w:sz="12"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705">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000000"/>
                <w:sz w:val="20"/>
                <w:szCs w:val="20"/>
                <w:rtl w:val="0"/>
              </w:rPr>
              <w:t xml:space="preserve">Бағдарлама аясында</w:t>
            </w:r>
            <w:r w:rsidDel="00000000" w:rsidR="00000000" w:rsidRPr="00000000">
              <w:rPr>
                <w:rtl w:val="0"/>
              </w:rPr>
            </w:r>
          </w:p>
        </w:tc>
        <w:tc>
          <w:tcPr>
            <w:tcBorders>
              <w:top w:color="000000" w:space="0" w:sz="12"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706">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000000"/>
                <w:sz w:val="20"/>
                <w:szCs w:val="20"/>
                <w:rtl w:val="0"/>
              </w:rPr>
              <w:t xml:space="preserve">Толық емес жауап</w:t>
            </w:r>
            <w:r w:rsidDel="00000000" w:rsidR="00000000" w:rsidRPr="00000000">
              <w:rPr>
                <w:rtl w:val="0"/>
              </w:rPr>
            </w:r>
          </w:p>
        </w:tc>
        <w:tc>
          <w:tcPr>
            <w:tcBorders>
              <w:top w:color="000000" w:space="0" w:sz="12"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70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000000"/>
                <w:sz w:val="20"/>
                <w:szCs w:val="20"/>
                <w:rtl w:val="0"/>
              </w:rPr>
              <w:t xml:space="preserve">Түзету қажет</w:t>
            </w:r>
            <w:r w:rsidDel="00000000" w:rsidR="00000000" w:rsidRPr="00000000">
              <w:rPr>
                <w:rtl w:val="0"/>
              </w:rPr>
            </w:r>
          </w:p>
        </w:tc>
        <w:tc>
          <w:tcPr>
            <w:tcBorders>
              <w:top w:color="000000" w:space="0" w:sz="12"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70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000000"/>
                <w:sz w:val="20"/>
                <w:szCs w:val="20"/>
                <w:rtl w:val="0"/>
              </w:rPr>
              <w:t xml:space="preserve">Көбірек оқу қажет</w:t>
            </w:r>
            <w:r w:rsidDel="00000000" w:rsidR="00000000" w:rsidRPr="00000000">
              <w:rPr>
                <w:rtl w:val="0"/>
              </w:rPr>
            </w:r>
          </w:p>
        </w:tc>
        <w:tc>
          <w:tcPr>
            <w:tcBorders>
              <w:top w:color="000000" w:space="0" w:sz="12"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709">
            <w:pPr>
              <w:spacing w:after="0" w:line="240" w:lineRule="auto"/>
              <w:ind w:right="17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000000"/>
                <w:sz w:val="20"/>
                <w:szCs w:val="20"/>
                <w:rtl w:val="0"/>
              </w:rPr>
              <w:t xml:space="preserve">Өтпеді</w:t>
            </w:r>
            <w:r w:rsidDel="00000000" w:rsidR="00000000" w:rsidRPr="00000000">
              <w:rPr>
                <w:rtl w:val="0"/>
              </w:rPr>
            </w:r>
          </w:p>
        </w:tc>
      </w:tr>
      <w:tr>
        <w:trPr>
          <w:cantSplit w:val="0"/>
          <w:trHeight w:val="426" w:hRule="atLeast"/>
          <w:tblHeader w:val="0"/>
        </w:trPr>
        <w:tc>
          <w:tcPr>
            <w:tcBorders>
              <w:top w:color="000000" w:space="0" w:sz="12" w:val="single"/>
              <w:left w:color="cccccc" w:space="0" w:sz="6" w:val="single"/>
              <w:bottom w:color="000000" w:space="0" w:sz="12"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70A">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Дәріні анықтауға қатысты 1 сұраққа жауап</w:t>
            </w:r>
            <w:r w:rsidDel="00000000" w:rsidR="00000000" w:rsidRPr="00000000">
              <w:rPr>
                <w:rtl w:val="0"/>
              </w:rPr>
            </w:r>
          </w:p>
        </w:tc>
        <w:tc>
          <w:tcPr>
            <w:tcBorders>
              <w:top w:color="000000" w:space="0" w:sz="6" w:val="single"/>
              <w:left w:color="000000" w:space="0" w:sz="12" w:val="single"/>
              <w:bottom w:color="000000" w:space="0" w:sz="12"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70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15</w:t>
            </w:r>
            <w:r w:rsidDel="00000000" w:rsidR="00000000" w:rsidRPr="00000000">
              <w:rPr>
                <w:rtl w:val="0"/>
              </w:rPr>
            </w:r>
          </w:p>
        </w:tc>
        <w:tc>
          <w:tcPr>
            <w:tcBorders>
              <w:top w:color="000000" w:space="0" w:sz="6" w:val="single"/>
              <w:left w:color="000000" w:space="0" w:sz="12" w:val="single"/>
              <w:bottom w:color="000000" w:space="0" w:sz="12"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70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12</w:t>
            </w:r>
            <w:r w:rsidDel="00000000" w:rsidR="00000000" w:rsidRPr="00000000">
              <w:rPr>
                <w:rtl w:val="0"/>
              </w:rPr>
            </w:r>
          </w:p>
        </w:tc>
        <w:tc>
          <w:tcPr>
            <w:tcBorders>
              <w:top w:color="000000" w:space="0" w:sz="6" w:val="single"/>
              <w:left w:color="000000" w:space="0" w:sz="12" w:val="single"/>
              <w:bottom w:color="000000" w:space="0" w:sz="12"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70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9</w:t>
            </w:r>
            <w:r w:rsidDel="00000000" w:rsidR="00000000" w:rsidRPr="00000000">
              <w:rPr>
                <w:rtl w:val="0"/>
              </w:rPr>
            </w:r>
          </w:p>
        </w:tc>
        <w:tc>
          <w:tcPr>
            <w:tcBorders>
              <w:top w:color="000000" w:space="0" w:sz="6" w:val="single"/>
              <w:left w:color="000000" w:space="0" w:sz="12" w:val="single"/>
              <w:bottom w:color="000000" w:space="0" w:sz="12"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70E">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6</w:t>
            </w:r>
            <w:r w:rsidDel="00000000" w:rsidR="00000000" w:rsidRPr="00000000">
              <w:rPr>
                <w:rtl w:val="0"/>
              </w:rPr>
            </w:r>
          </w:p>
        </w:tc>
        <w:tc>
          <w:tcPr>
            <w:tcBorders>
              <w:top w:color="000000" w:space="0" w:sz="6" w:val="single"/>
              <w:left w:color="000000" w:space="0" w:sz="12" w:val="single"/>
              <w:bottom w:color="000000" w:space="0" w:sz="12"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70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3</w:t>
            </w:r>
            <w:r w:rsidDel="00000000" w:rsidR="00000000" w:rsidRPr="00000000">
              <w:rPr>
                <w:rtl w:val="0"/>
              </w:rPr>
            </w:r>
          </w:p>
        </w:tc>
        <w:tc>
          <w:tcPr>
            <w:tcBorders>
              <w:top w:color="000000" w:space="0" w:sz="6" w:val="single"/>
              <w:left w:color="000000" w:space="0" w:sz="12" w:val="single"/>
              <w:bottom w:color="000000" w:space="0" w:sz="12"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71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0</w:t>
            </w:r>
            <w:r w:rsidDel="00000000" w:rsidR="00000000" w:rsidRPr="00000000">
              <w:rPr>
                <w:rtl w:val="0"/>
              </w:rPr>
            </w:r>
          </w:p>
        </w:tc>
      </w:tr>
      <w:tr>
        <w:trPr>
          <w:cantSplit w:val="0"/>
          <w:trHeight w:val="266" w:hRule="atLeast"/>
          <w:tblHeader w:val="0"/>
        </w:trPr>
        <w:tc>
          <w:tcPr>
            <w:tcBorders>
              <w:top w:color="000000" w:space="0" w:sz="12" w:val="single"/>
              <w:left w:color="cccccc" w:space="0" w:sz="6" w:val="single"/>
              <w:bottom w:color="000000" w:space="0" w:sz="12"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711">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Дәрінің әсер ету механизмі (кейбір әсер)</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712">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15</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713">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12</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714">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9</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715">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6</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716">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3</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71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0</w:t>
            </w:r>
            <w:r w:rsidDel="00000000" w:rsidR="00000000" w:rsidRPr="00000000">
              <w:rPr>
                <w:rtl w:val="0"/>
              </w:rPr>
            </w:r>
          </w:p>
        </w:tc>
      </w:tr>
      <w:tr>
        <w:trPr>
          <w:cantSplit w:val="0"/>
          <w:trHeight w:val="202" w:hRule="atLeast"/>
          <w:tblHeader w:val="0"/>
        </w:trPr>
        <w:tc>
          <w:tcPr>
            <w:tcBorders>
              <w:top w:color="000000" w:space="0" w:sz="12" w:val="single"/>
              <w:left w:color="cccccc" w:space="0" w:sz="6" w:val="single"/>
              <w:bottom w:color="000000" w:space="0" w:sz="12"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718">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Дәріні басқа дәрілермен салыстыру</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71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20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71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16</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71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12</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71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8</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71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4</w:t>
            </w:r>
            <w:r w:rsidDel="00000000" w:rsidR="00000000" w:rsidRPr="00000000">
              <w:rPr>
                <w:rtl w:val="0"/>
              </w:rPr>
            </w:r>
          </w:p>
        </w:tc>
        <w:tc>
          <w:tcPr>
            <w:tcBorders>
              <w:top w:color="000000" w:space="0" w:sz="12" w:val="single"/>
              <w:left w:color="000000" w:space="0" w:sz="12" w:val="single"/>
              <w:bottom w:color="000000" w:space="0" w:sz="12"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71E">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0</w:t>
            </w:r>
            <w:r w:rsidDel="00000000" w:rsidR="00000000" w:rsidRPr="00000000">
              <w:rPr>
                <w:rtl w:val="0"/>
              </w:rPr>
            </w:r>
          </w:p>
        </w:tc>
      </w:tr>
      <w:tr>
        <w:trPr>
          <w:cantSplit w:val="0"/>
          <w:trHeight w:val="300" w:hRule="atLeast"/>
          <w:tblHeader w:val="0"/>
        </w:trPr>
        <w:tc>
          <w:tcPr>
            <w:tcBorders>
              <w:top w:color="000000" w:space="0" w:sz="12" w:val="single"/>
              <w:left w:color="cccccc" w:space="0" w:sz="6" w:val="single"/>
              <w:bottom w:color="000000" w:space="0" w:sz="12"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71F">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72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000000"/>
                <w:sz w:val="20"/>
                <w:szCs w:val="20"/>
                <w:rtl w:val="0"/>
              </w:rPr>
              <w:t xml:space="preserve">50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72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000000"/>
                <w:sz w:val="20"/>
                <w:szCs w:val="20"/>
                <w:rtl w:val="0"/>
              </w:rPr>
              <w:t xml:space="preserve">40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722">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000000"/>
                <w:sz w:val="20"/>
                <w:szCs w:val="20"/>
                <w:rtl w:val="0"/>
              </w:rPr>
              <w:t xml:space="preserve">30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723">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000000"/>
                <w:sz w:val="20"/>
                <w:szCs w:val="20"/>
                <w:rtl w:val="0"/>
              </w:rPr>
              <w:t xml:space="preserve">20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724">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000000"/>
                <w:sz w:val="20"/>
                <w:szCs w:val="20"/>
                <w:rtl w:val="0"/>
              </w:rPr>
              <w:t xml:space="preserve">10</w:t>
            </w:r>
            <w:r w:rsidDel="00000000" w:rsidR="00000000" w:rsidRPr="00000000">
              <w:rPr>
                <w:rtl w:val="0"/>
              </w:rPr>
            </w:r>
          </w:p>
        </w:tc>
        <w:tc>
          <w:tcPr>
            <w:tcBorders>
              <w:top w:color="000000" w:space="0" w:sz="12" w:val="single"/>
              <w:left w:color="000000" w:space="0" w:sz="12" w:val="single"/>
              <w:bottom w:color="000000" w:space="0" w:sz="12"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725">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000000"/>
                <w:sz w:val="20"/>
                <w:szCs w:val="20"/>
                <w:rtl w:val="0"/>
              </w:rPr>
              <w:t xml:space="preserve">0</w:t>
            </w:r>
            <w:r w:rsidDel="00000000" w:rsidR="00000000" w:rsidRPr="00000000">
              <w:rPr>
                <w:rtl w:val="0"/>
              </w:rPr>
            </w:r>
          </w:p>
        </w:tc>
      </w:tr>
      <w:tr>
        <w:trPr>
          <w:cantSplit w:val="0"/>
          <w:trHeight w:val="101" w:hRule="atLeast"/>
          <w:tblHeader w:val="0"/>
        </w:trPr>
        <w:tc>
          <w:tcPr>
            <w:tcBorders>
              <w:top w:color="000000" w:space="0" w:sz="12" w:val="single"/>
              <w:left w:color="cccccc" w:space="0" w:sz="6" w:val="single"/>
              <w:bottom w:color="000000" w:space="0" w:sz="12"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726">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Рецепт</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72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15</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72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12</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72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9</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72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6</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72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3</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72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0</w:t>
            </w:r>
            <w:r w:rsidDel="00000000" w:rsidR="00000000" w:rsidRPr="00000000">
              <w:rPr>
                <w:rtl w:val="0"/>
              </w:rPr>
            </w:r>
          </w:p>
        </w:tc>
      </w:tr>
      <w:tr>
        <w:trPr>
          <w:cantSplit w:val="0"/>
          <w:trHeight w:val="260" w:hRule="atLeast"/>
          <w:tblHeader w:val="0"/>
        </w:trPr>
        <w:tc>
          <w:tcPr>
            <w:tcBorders>
              <w:top w:color="000000" w:space="0" w:sz="12" w:val="single"/>
              <w:left w:color="cccccc" w:space="0" w:sz="6" w:val="single"/>
              <w:bottom w:color="000000" w:space="0" w:sz="12"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72D">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Рецепт</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72E">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15</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72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12</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73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9</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73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6</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732">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3</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733">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0</w:t>
            </w:r>
            <w:r w:rsidDel="00000000" w:rsidR="00000000" w:rsidRPr="00000000">
              <w:rPr>
                <w:rtl w:val="0"/>
              </w:rPr>
            </w:r>
          </w:p>
        </w:tc>
      </w:tr>
      <w:tr>
        <w:trPr>
          <w:cantSplit w:val="0"/>
          <w:trHeight w:val="109" w:hRule="atLeast"/>
          <w:tblHeader w:val="0"/>
        </w:trPr>
        <w:tc>
          <w:tcPr>
            <w:tcBorders>
              <w:top w:color="000000" w:space="0" w:sz="12" w:val="single"/>
              <w:left w:color="cccccc" w:space="0" w:sz="6" w:val="single"/>
              <w:bottom w:color="000000" w:space="0" w:sz="12"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734">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Рецепт</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735">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20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736">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16</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73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12</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73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8</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73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4</w:t>
            </w:r>
            <w:r w:rsidDel="00000000" w:rsidR="00000000" w:rsidRPr="00000000">
              <w:rPr>
                <w:rtl w:val="0"/>
              </w:rPr>
            </w:r>
          </w:p>
        </w:tc>
        <w:tc>
          <w:tcPr>
            <w:tcBorders>
              <w:top w:color="000000" w:space="0" w:sz="12" w:val="single"/>
              <w:left w:color="000000" w:space="0" w:sz="12" w:val="single"/>
              <w:bottom w:color="000000" w:space="0" w:sz="12"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73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0</w:t>
            </w:r>
            <w:r w:rsidDel="00000000" w:rsidR="00000000" w:rsidRPr="00000000">
              <w:rPr>
                <w:rtl w:val="0"/>
              </w:rPr>
            </w:r>
          </w:p>
        </w:tc>
      </w:tr>
      <w:tr>
        <w:trPr>
          <w:cantSplit w:val="0"/>
          <w:trHeight w:val="300" w:hRule="atLeast"/>
          <w:tblHeader w:val="0"/>
        </w:trPr>
        <w:tc>
          <w:tcPr>
            <w:tcBorders>
              <w:top w:color="000000" w:space="0" w:sz="12" w:val="single"/>
              <w:left w:color="cccccc" w:space="0" w:sz="6" w:val="single"/>
              <w:bottom w:color="000000" w:space="0" w:sz="12"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73B">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000000"/>
                <w:sz w:val="20"/>
                <w:szCs w:val="20"/>
                <w:rtl w:val="0"/>
              </w:rPr>
              <w:t xml:space="preserve">Барлығы</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73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000000"/>
                <w:sz w:val="20"/>
                <w:szCs w:val="20"/>
                <w:rtl w:val="0"/>
              </w:rPr>
              <w:t xml:space="preserve">50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73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000000"/>
                <w:sz w:val="20"/>
                <w:szCs w:val="20"/>
                <w:rtl w:val="0"/>
              </w:rPr>
              <w:t xml:space="preserve">40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73E">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000000"/>
                <w:sz w:val="20"/>
                <w:szCs w:val="20"/>
                <w:rtl w:val="0"/>
              </w:rPr>
              <w:t xml:space="preserve">30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73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000000"/>
                <w:sz w:val="20"/>
                <w:szCs w:val="20"/>
                <w:rtl w:val="0"/>
              </w:rPr>
              <w:t xml:space="preserve">20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74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000000"/>
                <w:sz w:val="20"/>
                <w:szCs w:val="20"/>
                <w:rtl w:val="0"/>
              </w:rPr>
              <w:t xml:space="preserve">10</w:t>
            </w:r>
            <w:r w:rsidDel="00000000" w:rsidR="00000000" w:rsidRPr="00000000">
              <w:rPr>
                <w:rtl w:val="0"/>
              </w:rPr>
            </w:r>
          </w:p>
        </w:tc>
        <w:tc>
          <w:tcPr>
            <w:tcBorders>
              <w:top w:color="000000" w:space="0" w:sz="12" w:val="single"/>
              <w:left w:color="000000" w:space="0" w:sz="12" w:val="single"/>
              <w:bottom w:color="000000" w:space="0" w:sz="12"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741">
            <w:pPr>
              <w:spacing w:after="0" w:line="240" w:lineRule="auto"/>
              <w:ind w:right="1545"/>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000000"/>
                <w:sz w:val="20"/>
                <w:szCs w:val="20"/>
                <w:rtl w:val="0"/>
              </w:rPr>
              <w:t xml:space="preserve">0</w:t>
            </w:r>
            <w:r w:rsidDel="00000000" w:rsidR="00000000" w:rsidRPr="00000000">
              <w:rPr>
                <w:rtl w:val="0"/>
              </w:rPr>
            </w:r>
          </w:p>
        </w:tc>
      </w:tr>
    </w:tbl>
    <w:p w:rsidR="00000000" w:rsidDel="00000000" w:rsidP="00000000" w:rsidRDefault="00000000" w:rsidRPr="00000000" w14:paraId="00000742">
      <w:pP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743">
      <w:pPr>
        <w:spacing w:after="0" w:line="240" w:lineRule="auto"/>
        <w:rPr>
          <w:rFonts w:ascii="Times New Roman" w:cs="Times New Roman" w:eastAsia="Times New Roman" w:hAnsi="Times New Roman"/>
          <w:b w:val="1"/>
          <w:color w:val="000000"/>
          <w:sz w:val="20"/>
          <w:szCs w:val="20"/>
        </w:rPr>
      </w:pPr>
      <w:r w:rsidDel="00000000" w:rsidR="00000000" w:rsidRPr="00000000">
        <w:rPr>
          <w:rtl w:val="0"/>
        </w:rPr>
      </w:r>
    </w:p>
    <w:p w:rsidR="00000000" w:rsidDel="00000000" w:rsidP="00000000" w:rsidRDefault="00000000" w:rsidRPr="00000000" w14:paraId="00000744">
      <w:pPr>
        <w:spacing w:after="0" w:line="240" w:lineRule="auto"/>
        <w:rPr>
          <w:rFonts w:ascii="Times New Roman" w:cs="Times New Roman" w:eastAsia="Times New Roman" w:hAnsi="Times New Roman"/>
          <w:b w:val="1"/>
          <w:color w:val="000000"/>
          <w:sz w:val="20"/>
          <w:szCs w:val="20"/>
        </w:rPr>
      </w:pPr>
      <w:r w:rsidDel="00000000" w:rsidR="00000000" w:rsidRPr="00000000">
        <w:rPr>
          <w:rtl w:val="0"/>
        </w:rPr>
      </w:r>
    </w:p>
    <w:p w:rsidR="00000000" w:rsidDel="00000000" w:rsidP="00000000" w:rsidRDefault="00000000" w:rsidRPr="00000000" w14:paraId="00000745">
      <w:pPr>
        <w:spacing w:after="0" w:line="240" w:lineRule="auto"/>
        <w:rPr>
          <w:rFonts w:ascii="Times New Roman" w:cs="Times New Roman" w:eastAsia="Times New Roman" w:hAnsi="Times New Roman"/>
          <w:b w:val="1"/>
          <w:color w:val="000000"/>
          <w:sz w:val="20"/>
          <w:szCs w:val="20"/>
        </w:rPr>
      </w:pPr>
      <w:r w:rsidDel="00000000" w:rsidR="00000000" w:rsidRPr="00000000">
        <w:rPr>
          <w:rtl w:val="0"/>
        </w:rPr>
      </w:r>
    </w:p>
    <w:p w:rsidR="00000000" w:rsidDel="00000000" w:rsidP="00000000" w:rsidRDefault="00000000" w:rsidRPr="00000000" w14:paraId="00000746">
      <w:pPr>
        <w:spacing w:after="0" w:line="240" w:lineRule="auto"/>
        <w:rPr>
          <w:rFonts w:ascii="Times New Roman" w:cs="Times New Roman" w:eastAsia="Times New Roman" w:hAnsi="Times New Roman"/>
          <w:b w:val="1"/>
          <w:color w:val="000000"/>
          <w:sz w:val="20"/>
          <w:szCs w:val="20"/>
        </w:rPr>
      </w:pPr>
      <w:r w:rsidDel="00000000" w:rsidR="00000000" w:rsidRPr="00000000">
        <w:rPr>
          <w:rtl w:val="0"/>
        </w:rPr>
      </w:r>
    </w:p>
    <w:p w:rsidR="00000000" w:rsidDel="00000000" w:rsidP="00000000" w:rsidRDefault="00000000" w:rsidRPr="00000000" w14:paraId="00000747">
      <w:pPr>
        <w:spacing w:after="0" w:line="240" w:lineRule="auto"/>
        <w:rPr>
          <w:rFonts w:ascii="Times New Roman" w:cs="Times New Roman" w:eastAsia="Times New Roman" w:hAnsi="Times New Roman"/>
          <w:b w:val="1"/>
          <w:color w:val="000000"/>
          <w:sz w:val="20"/>
          <w:szCs w:val="20"/>
        </w:rPr>
      </w:pPr>
      <w:r w:rsidDel="00000000" w:rsidR="00000000" w:rsidRPr="00000000">
        <w:rPr>
          <w:rtl w:val="0"/>
        </w:rPr>
      </w:r>
    </w:p>
    <w:p w:rsidR="00000000" w:rsidDel="00000000" w:rsidP="00000000" w:rsidRDefault="00000000" w:rsidRPr="00000000" w14:paraId="00000748">
      <w:pPr>
        <w:spacing w:after="0" w:line="240" w:lineRule="auto"/>
        <w:rPr>
          <w:rFonts w:ascii="Times New Roman" w:cs="Times New Roman" w:eastAsia="Times New Roman" w:hAnsi="Times New Roman"/>
          <w:b w:val="1"/>
          <w:color w:val="000000"/>
          <w:sz w:val="20"/>
          <w:szCs w:val="20"/>
        </w:rPr>
      </w:pPr>
      <w:r w:rsidDel="00000000" w:rsidR="00000000" w:rsidRPr="00000000">
        <w:rPr>
          <w:rtl w:val="0"/>
        </w:rPr>
      </w:r>
    </w:p>
    <w:p w:rsidR="00000000" w:rsidDel="00000000" w:rsidP="00000000" w:rsidRDefault="00000000" w:rsidRPr="00000000" w14:paraId="00000749">
      <w:pPr>
        <w:spacing w:after="0" w:line="240" w:lineRule="auto"/>
        <w:rPr>
          <w:rFonts w:ascii="Times New Roman" w:cs="Times New Roman" w:eastAsia="Times New Roman" w:hAnsi="Times New Roman"/>
          <w:b w:val="1"/>
          <w:color w:val="000000"/>
          <w:sz w:val="20"/>
          <w:szCs w:val="20"/>
        </w:rPr>
      </w:pPr>
      <w:r w:rsidDel="00000000" w:rsidR="00000000" w:rsidRPr="00000000">
        <w:rPr>
          <w:rtl w:val="0"/>
        </w:rPr>
      </w:r>
    </w:p>
    <w:p w:rsidR="00000000" w:rsidDel="00000000" w:rsidP="00000000" w:rsidRDefault="00000000" w:rsidRPr="00000000" w14:paraId="0000074A">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000000"/>
          <w:sz w:val="20"/>
          <w:szCs w:val="20"/>
          <w:rtl w:val="0"/>
        </w:rPr>
        <w:t xml:space="preserve">Генетикалық кейс талдау</w:t>
      </w:r>
      <w:r w:rsidDel="00000000" w:rsidR="00000000" w:rsidRPr="00000000">
        <w:rPr>
          <w:rtl w:val="0"/>
        </w:rPr>
      </w:r>
    </w:p>
    <w:p w:rsidR="00000000" w:rsidDel="00000000" w:rsidP="00000000" w:rsidRDefault="00000000" w:rsidRPr="00000000" w14:paraId="0000074B">
      <w:pPr>
        <w:spacing w:after="0" w:line="240" w:lineRule="auto"/>
        <w:rPr>
          <w:rFonts w:ascii="Times New Roman" w:cs="Times New Roman" w:eastAsia="Times New Roman" w:hAnsi="Times New Roman"/>
          <w:sz w:val="20"/>
          <w:szCs w:val="20"/>
        </w:rPr>
      </w:pPr>
      <w:r w:rsidDel="00000000" w:rsidR="00000000" w:rsidRPr="00000000">
        <w:rPr>
          <w:rtl w:val="0"/>
        </w:rPr>
      </w:r>
    </w:p>
    <w:tbl>
      <w:tblPr>
        <w:tblStyle w:val="Table12"/>
        <w:tblW w:w="12170.0" w:type="dxa"/>
        <w:jc w:val="left"/>
        <w:tblLayout w:type="fixed"/>
        <w:tblLook w:val="0400"/>
      </w:tblPr>
      <w:tblGrid>
        <w:gridCol w:w="939"/>
        <w:gridCol w:w="850"/>
        <w:gridCol w:w="1874"/>
        <w:gridCol w:w="1984"/>
        <w:gridCol w:w="1760"/>
        <w:gridCol w:w="1279"/>
        <w:gridCol w:w="1759"/>
        <w:gridCol w:w="1725"/>
        <w:tblGridChange w:id="0">
          <w:tblGrid>
            <w:gridCol w:w="939"/>
            <w:gridCol w:w="850"/>
            <w:gridCol w:w="1874"/>
            <w:gridCol w:w="1984"/>
            <w:gridCol w:w="1760"/>
            <w:gridCol w:w="1279"/>
            <w:gridCol w:w="1759"/>
            <w:gridCol w:w="1725"/>
          </w:tblGrid>
        </w:tblGridChange>
      </w:tblGrid>
      <w:tr>
        <w:trPr>
          <w:cantSplit w:val="0"/>
          <w:trHeight w:val="315" w:hRule="atLeast"/>
          <w:tblHeader w:val="1"/>
        </w:trPr>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74C">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color w:val="000000"/>
                <w:sz w:val="20"/>
                <w:szCs w:val="20"/>
                <w:rtl w:val="0"/>
              </w:rPr>
              <w:t xml:space="preserv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74D">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color w:val="000000"/>
                <w:sz w:val="20"/>
                <w:szCs w:val="20"/>
                <w:rtl w:val="0"/>
              </w:rPr>
              <w:t xml:space="preserve">Сұрақ</w:t>
            </w:r>
            <w:r w:rsidDel="00000000" w:rsidR="00000000" w:rsidRPr="00000000">
              <w:rPr>
                <w:rtl w:val="0"/>
              </w:rPr>
            </w:r>
          </w:p>
        </w:tc>
        <w:tc>
          <w:tcPr>
            <w:gridSpan w:val="6"/>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74E">
            <w:pPr>
              <w:spacing w:after="0" w:line="240" w:lineRule="auto"/>
              <w:ind w:right="1081"/>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color w:val="000000"/>
                <w:sz w:val="20"/>
                <w:szCs w:val="20"/>
                <w:rtl w:val="0"/>
              </w:rPr>
              <w:t xml:space="preserve">Балл</w:t>
            </w:r>
            <w:r w:rsidDel="00000000" w:rsidR="00000000" w:rsidRPr="00000000">
              <w:rPr>
                <w:rtl w:val="0"/>
              </w:rPr>
            </w:r>
          </w:p>
        </w:tc>
      </w:tr>
      <w:tr>
        <w:trPr>
          <w:cantSplit w:val="0"/>
          <w:trHeight w:val="184" w:hRule="atLeast"/>
          <w:tblHeader w:val="1"/>
        </w:trPr>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754">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755">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756">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color w:val="000000"/>
                <w:sz w:val="20"/>
                <w:szCs w:val="20"/>
                <w:rtl w:val="0"/>
              </w:rPr>
              <w:t xml:space="preserve">Бағдарламадан тыс</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757">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color w:val="000000"/>
                <w:sz w:val="20"/>
                <w:szCs w:val="20"/>
                <w:rtl w:val="0"/>
              </w:rPr>
              <w:t xml:space="preserve">Бағдарлама аясында</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758">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color w:val="000000"/>
                <w:sz w:val="20"/>
                <w:szCs w:val="20"/>
                <w:rtl w:val="0"/>
              </w:rPr>
              <w:t xml:space="preserve">Толық емес жауап</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759">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color w:val="000000"/>
                <w:sz w:val="20"/>
                <w:szCs w:val="20"/>
                <w:rtl w:val="0"/>
              </w:rPr>
              <w:t xml:space="preserve">Түзету қажет</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75A">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color w:val="000000"/>
                <w:sz w:val="20"/>
                <w:szCs w:val="20"/>
                <w:rtl w:val="0"/>
              </w:rPr>
              <w:t xml:space="preserve">Көбірек оқу қажет</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75B">
            <w:pPr>
              <w:spacing w:after="0" w:line="240" w:lineRule="auto"/>
              <w:ind w:right="17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color w:val="000000"/>
                <w:sz w:val="20"/>
                <w:szCs w:val="20"/>
                <w:rtl w:val="0"/>
              </w:rPr>
              <w:t xml:space="preserve">Өтпеді</w:t>
            </w:r>
            <w:r w:rsidDel="00000000" w:rsidR="00000000" w:rsidRPr="00000000">
              <w:rPr>
                <w:rtl w:val="0"/>
              </w:rPr>
            </w:r>
          </w:p>
        </w:tc>
      </w:tr>
      <w:tr>
        <w:trPr>
          <w:cantSplit w:val="0"/>
          <w:trHeight w:val="229" w:hRule="atLeast"/>
          <w:tblHeader w:val="0"/>
        </w:trPr>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75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000000"/>
                <w:sz w:val="20"/>
                <w:szCs w:val="20"/>
                <w:rtl w:val="0"/>
              </w:rPr>
              <w:t xml:space="preserve">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75D">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Сұрақ I</w:t>
            </w:r>
            <w:r w:rsidDel="00000000" w:rsidR="00000000" w:rsidRPr="00000000">
              <w:rPr>
                <w:rtl w:val="0"/>
              </w:rPr>
            </w:r>
          </w:p>
        </w:tc>
        <w:tc>
          <w:tcPr>
            <w:tcBorders>
              <w:top w:color="000000" w:space="0" w:sz="6" w:val="single"/>
              <w:left w:color="000000" w:space="0" w:sz="6" w:val="single"/>
              <w:bottom w:color="000000" w:space="0" w:sz="12"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75E">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15</w:t>
            </w:r>
            <w:r w:rsidDel="00000000" w:rsidR="00000000" w:rsidRPr="00000000">
              <w:rPr>
                <w:rtl w:val="0"/>
              </w:rPr>
            </w:r>
          </w:p>
        </w:tc>
        <w:tc>
          <w:tcPr>
            <w:tcBorders>
              <w:top w:color="000000" w:space="0" w:sz="6" w:val="single"/>
              <w:left w:color="000000" w:space="0" w:sz="12" w:val="single"/>
              <w:bottom w:color="000000" w:space="0" w:sz="12"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75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12</w:t>
            </w:r>
            <w:r w:rsidDel="00000000" w:rsidR="00000000" w:rsidRPr="00000000">
              <w:rPr>
                <w:rtl w:val="0"/>
              </w:rPr>
            </w:r>
          </w:p>
        </w:tc>
        <w:tc>
          <w:tcPr>
            <w:tcBorders>
              <w:top w:color="000000" w:space="0" w:sz="6" w:val="single"/>
              <w:left w:color="000000" w:space="0" w:sz="12" w:val="single"/>
              <w:bottom w:color="000000" w:space="0" w:sz="12"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76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9</w:t>
            </w:r>
            <w:r w:rsidDel="00000000" w:rsidR="00000000" w:rsidRPr="00000000">
              <w:rPr>
                <w:rtl w:val="0"/>
              </w:rPr>
            </w:r>
          </w:p>
        </w:tc>
        <w:tc>
          <w:tcPr>
            <w:tcBorders>
              <w:top w:color="000000" w:space="0" w:sz="6" w:val="single"/>
              <w:left w:color="000000" w:space="0" w:sz="12" w:val="single"/>
              <w:bottom w:color="000000" w:space="0" w:sz="12"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76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6</w:t>
            </w:r>
            <w:r w:rsidDel="00000000" w:rsidR="00000000" w:rsidRPr="00000000">
              <w:rPr>
                <w:rtl w:val="0"/>
              </w:rPr>
            </w:r>
          </w:p>
        </w:tc>
        <w:tc>
          <w:tcPr>
            <w:tcBorders>
              <w:top w:color="000000" w:space="0" w:sz="6" w:val="single"/>
              <w:left w:color="000000" w:space="0" w:sz="12" w:val="single"/>
              <w:bottom w:color="000000" w:space="0" w:sz="12"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762">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3</w:t>
            </w:r>
            <w:r w:rsidDel="00000000" w:rsidR="00000000" w:rsidRPr="00000000">
              <w:rPr>
                <w:rtl w:val="0"/>
              </w:rPr>
            </w:r>
          </w:p>
        </w:tc>
        <w:tc>
          <w:tcPr>
            <w:tcBorders>
              <w:top w:color="000000" w:space="0" w:sz="6" w:val="single"/>
              <w:left w:color="000000" w:space="0" w:sz="12" w:val="single"/>
              <w:bottom w:color="000000" w:space="0" w:sz="12"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763">
            <w:pPr>
              <w:spacing w:after="0" w:line="240" w:lineRule="auto"/>
              <w:ind w:right="1545"/>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0</w:t>
            </w:r>
            <w:r w:rsidDel="00000000" w:rsidR="00000000" w:rsidRPr="00000000">
              <w:rPr>
                <w:rtl w:val="0"/>
              </w:rPr>
            </w:r>
          </w:p>
        </w:tc>
      </w:tr>
      <w:tr>
        <w:trPr>
          <w:cantSplit w:val="0"/>
          <w:trHeight w:val="315" w:hRule="atLeast"/>
          <w:tblHeader w:val="0"/>
        </w:trPr>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764">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000000"/>
                <w:sz w:val="20"/>
                <w:szCs w:val="20"/>
                <w:rtl w:val="0"/>
              </w:rPr>
              <w:t xml:space="preserve">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765">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Сұрақ </w:t>
            </w:r>
            <w:r w:rsidDel="00000000" w:rsidR="00000000" w:rsidRPr="00000000">
              <w:rPr>
                <w:rFonts w:ascii="Times New Roman" w:cs="Times New Roman" w:eastAsia="Times New Roman" w:hAnsi="Times New Roman"/>
                <w:color w:val="000000"/>
                <w:sz w:val="20"/>
                <w:szCs w:val="20"/>
                <w:highlight w:val="white"/>
                <w:rtl w:val="0"/>
              </w:rPr>
              <w:t xml:space="preserve">II</w:t>
            </w:r>
            <w:r w:rsidDel="00000000" w:rsidR="00000000" w:rsidRPr="00000000">
              <w:rPr>
                <w:rtl w:val="0"/>
              </w:rPr>
            </w:r>
          </w:p>
        </w:tc>
        <w:tc>
          <w:tcPr>
            <w:tcBorders>
              <w:top w:color="000000" w:space="0" w:sz="12" w:val="single"/>
              <w:left w:color="000000" w:space="0" w:sz="6" w:val="single"/>
              <w:bottom w:color="000000" w:space="0" w:sz="12"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766">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15</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76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12</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76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9</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76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6</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76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3</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76B">
            <w:pPr>
              <w:spacing w:after="0" w:line="240" w:lineRule="auto"/>
              <w:ind w:right="1545"/>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0</w:t>
            </w:r>
            <w:r w:rsidDel="00000000" w:rsidR="00000000" w:rsidRPr="00000000">
              <w:rPr>
                <w:rtl w:val="0"/>
              </w:rPr>
            </w:r>
          </w:p>
        </w:tc>
      </w:tr>
      <w:tr>
        <w:trPr>
          <w:cantSplit w:val="0"/>
          <w:trHeight w:val="300" w:hRule="atLeast"/>
          <w:tblHeader w:val="0"/>
        </w:trPr>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76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000000"/>
                <w:sz w:val="20"/>
                <w:szCs w:val="20"/>
                <w:rtl w:val="0"/>
              </w:rPr>
              <w:t xml:space="preserve">3</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76D">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Сұрақ III</w:t>
            </w:r>
            <w:r w:rsidDel="00000000" w:rsidR="00000000" w:rsidRPr="00000000">
              <w:rPr>
                <w:rtl w:val="0"/>
              </w:rPr>
            </w:r>
          </w:p>
        </w:tc>
        <w:tc>
          <w:tcPr>
            <w:tcBorders>
              <w:top w:color="000000" w:space="0" w:sz="12" w:val="single"/>
              <w:left w:color="000000" w:space="0" w:sz="6" w:val="single"/>
              <w:bottom w:color="000000" w:space="0" w:sz="12"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76E">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20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76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16</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77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12</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77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8</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772">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4</w:t>
            </w:r>
            <w:r w:rsidDel="00000000" w:rsidR="00000000" w:rsidRPr="00000000">
              <w:rPr>
                <w:rtl w:val="0"/>
              </w:rPr>
            </w:r>
          </w:p>
        </w:tc>
        <w:tc>
          <w:tcPr>
            <w:tcBorders>
              <w:top w:color="000000" w:space="0" w:sz="12" w:val="single"/>
              <w:left w:color="000000" w:space="0" w:sz="12" w:val="single"/>
              <w:bottom w:color="000000" w:space="0" w:sz="12"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773">
            <w:pPr>
              <w:spacing w:after="0" w:line="240" w:lineRule="auto"/>
              <w:ind w:right="1545"/>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0</w:t>
            </w:r>
            <w:r w:rsidDel="00000000" w:rsidR="00000000" w:rsidRPr="00000000">
              <w:rPr>
                <w:rtl w:val="0"/>
              </w:rPr>
            </w:r>
          </w:p>
        </w:tc>
      </w:tr>
      <w:tr>
        <w:trPr>
          <w:cantSplit w:val="0"/>
          <w:trHeight w:val="300" w:hRule="atLeast"/>
          <w:tblHeader w:val="0"/>
        </w:trPr>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774">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000000"/>
                <w:sz w:val="20"/>
                <w:szCs w:val="20"/>
                <w:rtl w:val="0"/>
              </w:rPr>
              <w:t xml:space="preserve">Барлығы</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77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12" w:val="single"/>
              <w:left w:color="000000" w:space="0" w:sz="6" w:val="single"/>
              <w:bottom w:color="000000" w:space="0" w:sz="12"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776">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000000"/>
                <w:sz w:val="20"/>
                <w:szCs w:val="20"/>
                <w:rtl w:val="0"/>
              </w:rPr>
              <w:t xml:space="preserve">50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77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000000"/>
                <w:sz w:val="20"/>
                <w:szCs w:val="20"/>
                <w:rtl w:val="0"/>
              </w:rPr>
              <w:t xml:space="preserve">40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77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000000"/>
                <w:sz w:val="20"/>
                <w:szCs w:val="20"/>
                <w:rtl w:val="0"/>
              </w:rPr>
              <w:t xml:space="preserve">30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77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000000"/>
                <w:sz w:val="20"/>
                <w:szCs w:val="20"/>
                <w:rtl w:val="0"/>
              </w:rPr>
              <w:t xml:space="preserve">20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77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000000"/>
                <w:sz w:val="20"/>
                <w:szCs w:val="20"/>
                <w:rtl w:val="0"/>
              </w:rPr>
              <w:t xml:space="preserve">10</w:t>
            </w:r>
            <w:r w:rsidDel="00000000" w:rsidR="00000000" w:rsidRPr="00000000">
              <w:rPr>
                <w:rtl w:val="0"/>
              </w:rPr>
            </w:r>
          </w:p>
        </w:tc>
        <w:tc>
          <w:tcPr>
            <w:tcBorders>
              <w:top w:color="000000" w:space="0" w:sz="12" w:val="single"/>
              <w:left w:color="000000" w:space="0" w:sz="12" w:val="single"/>
              <w:bottom w:color="000000" w:space="0" w:sz="12"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77B">
            <w:pPr>
              <w:spacing w:after="0" w:line="240" w:lineRule="auto"/>
              <w:ind w:right="1545"/>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000000"/>
                <w:sz w:val="20"/>
                <w:szCs w:val="20"/>
                <w:rtl w:val="0"/>
              </w:rPr>
              <w:t xml:space="preserve">0</w:t>
            </w:r>
            <w:r w:rsidDel="00000000" w:rsidR="00000000" w:rsidRPr="00000000">
              <w:rPr>
                <w:rtl w:val="0"/>
              </w:rPr>
            </w:r>
          </w:p>
        </w:tc>
      </w:tr>
    </w:tbl>
    <w:p w:rsidR="00000000" w:rsidDel="00000000" w:rsidP="00000000" w:rsidRDefault="00000000" w:rsidRPr="00000000" w14:paraId="0000077C">
      <w:pP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77D">
      <w:pPr>
        <w:spacing w:after="0" w:line="240" w:lineRule="auto"/>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Презентацияны бағалау критерийлері</w:t>
      </w:r>
    </w:p>
    <w:p w:rsidR="00000000" w:rsidDel="00000000" w:rsidP="00000000" w:rsidRDefault="00000000" w:rsidRPr="00000000" w14:paraId="0000077E">
      <w:pPr>
        <w:spacing w:after="0" w:line="240" w:lineRule="auto"/>
        <w:rPr>
          <w:rFonts w:ascii="Times New Roman" w:cs="Times New Roman" w:eastAsia="Times New Roman" w:hAnsi="Times New Roman"/>
          <w:sz w:val="20"/>
          <w:szCs w:val="20"/>
        </w:rPr>
      </w:pPr>
      <w:r w:rsidDel="00000000" w:rsidR="00000000" w:rsidRPr="00000000">
        <w:rPr>
          <w:rtl w:val="0"/>
        </w:rPr>
      </w:r>
    </w:p>
    <w:tbl>
      <w:tblPr>
        <w:tblStyle w:val="Table13"/>
        <w:tblW w:w="14549.999999999998" w:type="dxa"/>
        <w:jc w:val="left"/>
        <w:tblLayout w:type="fixed"/>
        <w:tblLook w:val="0400"/>
      </w:tblPr>
      <w:tblGrid>
        <w:gridCol w:w="1900"/>
        <w:gridCol w:w="3104"/>
        <w:gridCol w:w="3102"/>
        <w:gridCol w:w="3186"/>
        <w:gridCol w:w="3258"/>
        <w:tblGridChange w:id="0">
          <w:tblGrid>
            <w:gridCol w:w="1900"/>
            <w:gridCol w:w="3104"/>
            <w:gridCol w:w="3102"/>
            <w:gridCol w:w="3186"/>
            <w:gridCol w:w="3258"/>
          </w:tblGrid>
        </w:tblGridChange>
      </w:tblGrid>
      <w:tr>
        <w:trPr>
          <w:cantSplit w:val="0"/>
          <w:trHeight w:val="69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77F">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000000"/>
                <w:sz w:val="20"/>
                <w:szCs w:val="20"/>
                <w:rtl w:val="0"/>
              </w:rPr>
              <w:t xml:space="preserve">Жетістік деңгейі</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780">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000000"/>
                <w:sz w:val="20"/>
                <w:szCs w:val="20"/>
                <w:rtl w:val="0"/>
              </w:rPr>
              <w:t xml:space="preserve">Өте жақсы</w:t>
            </w:r>
            <w:r w:rsidDel="00000000" w:rsidR="00000000" w:rsidRPr="00000000">
              <w:rPr>
                <w:rtl w:val="0"/>
              </w:rPr>
            </w:r>
          </w:p>
          <w:p w:rsidR="00000000" w:rsidDel="00000000" w:rsidP="00000000" w:rsidRDefault="00000000" w:rsidRPr="00000000" w14:paraId="00000781">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000000"/>
                <w:sz w:val="20"/>
                <w:szCs w:val="20"/>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782">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000000"/>
                <w:sz w:val="20"/>
                <w:szCs w:val="20"/>
                <w:rtl w:val="0"/>
              </w:rPr>
              <w:t xml:space="preserve">Жақсы</w:t>
            </w:r>
            <w:r w:rsidDel="00000000" w:rsidR="00000000" w:rsidRPr="00000000">
              <w:rPr>
                <w:rtl w:val="0"/>
              </w:rPr>
            </w:r>
          </w:p>
          <w:p w:rsidR="00000000" w:rsidDel="00000000" w:rsidP="00000000" w:rsidRDefault="00000000" w:rsidRPr="00000000" w14:paraId="00000783">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000000"/>
                <w:sz w:val="20"/>
                <w:szCs w:val="20"/>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784">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000000"/>
                <w:sz w:val="20"/>
                <w:szCs w:val="20"/>
                <w:rtl w:val="0"/>
              </w:rPr>
              <w:t xml:space="preserve">Қанағаттанарлық</w:t>
            </w:r>
            <w:r w:rsidDel="00000000" w:rsidR="00000000" w:rsidRPr="00000000">
              <w:rPr>
                <w:rtl w:val="0"/>
              </w:rPr>
            </w:r>
          </w:p>
          <w:p w:rsidR="00000000" w:rsidDel="00000000" w:rsidP="00000000" w:rsidRDefault="00000000" w:rsidRPr="00000000" w14:paraId="00000785">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000000"/>
                <w:sz w:val="20"/>
                <w:szCs w:val="20"/>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786">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000000"/>
                <w:sz w:val="20"/>
                <w:szCs w:val="20"/>
                <w:rtl w:val="0"/>
              </w:rPr>
              <w:t xml:space="preserve">Қанағаттанарлықсыз</w:t>
            </w:r>
            <w:r w:rsidDel="00000000" w:rsidR="00000000" w:rsidRPr="00000000">
              <w:rPr>
                <w:rtl w:val="0"/>
              </w:rPr>
            </w:r>
          </w:p>
          <w:p w:rsidR="00000000" w:rsidDel="00000000" w:rsidP="00000000" w:rsidRDefault="00000000" w:rsidRPr="00000000" w14:paraId="00000787">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000000"/>
                <w:sz w:val="20"/>
                <w:szCs w:val="20"/>
                <w:rtl w:val="0"/>
              </w:rPr>
              <w:t xml:space="preserve"> </w:t>
            </w:r>
            <w:r w:rsidDel="00000000" w:rsidR="00000000" w:rsidRPr="00000000">
              <w:rPr>
                <w:rtl w:val="0"/>
              </w:rPr>
            </w:r>
          </w:p>
        </w:tc>
      </w:tr>
      <w:tr>
        <w:trPr>
          <w:cantSplit w:val="0"/>
          <w:trHeight w:val="222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788">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Құрылым</w:t>
            </w:r>
            <w:r w:rsidDel="00000000" w:rsidR="00000000" w:rsidRPr="00000000">
              <w:rPr>
                <w:rtl w:val="0"/>
              </w:rPr>
            </w:r>
          </w:p>
          <w:p w:rsidR="00000000" w:rsidDel="00000000" w:rsidP="00000000" w:rsidRDefault="00000000" w:rsidRPr="00000000" w14:paraId="00000789">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78A">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 Жақсы ойластырылған және логикалық құрылған.</w:t>
            </w:r>
            <w:r w:rsidDel="00000000" w:rsidR="00000000" w:rsidRPr="00000000">
              <w:rPr>
                <w:rtl w:val="0"/>
              </w:rPr>
            </w:r>
          </w:p>
          <w:p w:rsidR="00000000" w:rsidDel="00000000" w:rsidP="00000000" w:rsidRDefault="00000000" w:rsidRPr="00000000" w14:paraId="0000078B">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 Ақпаратты өте жақсы жеткізеді</w:t>
            </w:r>
            <w:r w:rsidDel="00000000" w:rsidR="00000000" w:rsidRPr="00000000">
              <w:rPr>
                <w:rtl w:val="0"/>
              </w:rPr>
            </w:r>
          </w:p>
          <w:p w:rsidR="00000000" w:rsidDel="00000000" w:rsidP="00000000" w:rsidRDefault="00000000" w:rsidRPr="00000000" w14:paraId="0000078C">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 Мағынасы анық айтылған</w:t>
            </w:r>
            <w:r w:rsidDel="00000000" w:rsidR="00000000" w:rsidRPr="00000000">
              <w:rPr>
                <w:rtl w:val="0"/>
              </w:rPr>
            </w:r>
          </w:p>
          <w:p w:rsidR="00000000" w:rsidDel="00000000" w:rsidP="00000000" w:rsidRDefault="00000000" w:rsidRPr="00000000" w14:paraId="0000078D">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 Аудиторияға сәйкес келетін мазмұн деңгейі.</w:t>
            </w:r>
            <w:r w:rsidDel="00000000" w:rsidR="00000000" w:rsidRPr="00000000">
              <w:rPr>
                <w:rtl w:val="0"/>
              </w:rPr>
            </w:r>
          </w:p>
          <w:p w:rsidR="00000000" w:rsidDel="00000000" w:rsidP="00000000" w:rsidRDefault="00000000" w:rsidRPr="00000000" w14:paraId="0000078E">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 Тезиспен библиография жақсы жазылған.</w:t>
            </w:r>
            <w:r w:rsidDel="00000000" w:rsidR="00000000" w:rsidRPr="00000000">
              <w:rPr>
                <w:rtl w:val="0"/>
              </w:rPr>
            </w:r>
          </w:p>
          <w:p w:rsidR="00000000" w:rsidDel="00000000" w:rsidP="00000000" w:rsidRDefault="00000000" w:rsidRPr="00000000" w14:paraId="0000078F">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790">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791">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 Ақпаратты оңай ұсынады.</w:t>
            </w:r>
            <w:r w:rsidDel="00000000" w:rsidR="00000000" w:rsidRPr="00000000">
              <w:rPr>
                <w:rtl w:val="0"/>
              </w:rPr>
            </w:r>
          </w:p>
          <w:p w:rsidR="00000000" w:rsidDel="00000000" w:rsidP="00000000" w:rsidRDefault="00000000" w:rsidRPr="00000000" w14:paraId="00000792">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 Дұрыс тілді қолданады</w:t>
            </w:r>
            <w:r w:rsidDel="00000000" w:rsidR="00000000" w:rsidRPr="00000000">
              <w:rPr>
                <w:rtl w:val="0"/>
              </w:rPr>
            </w:r>
          </w:p>
          <w:p w:rsidR="00000000" w:rsidDel="00000000" w:rsidP="00000000" w:rsidRDefault="00000000" w:rsidRPr="00000000" w14:paraId="00000793">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 Мағынасы анық айтылған</w:t>
            </w:r>
            <w:r w:rsidDel="00000000" w:rsidR="00000000" w:rsidRPr="00000000">
              <w:rPr>
                <w:rtl w:val="0"/>
              </w:rPr>
            </w:r>
          </w:p>
          <w:p w:rsidR="00000000" w:rsidDel="00000000" w:rsidP="00000000" w:rsidRDefault="00000000" w:rsidRPr="00000000" w14:paraId="00000794">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 Мазмұн деңгейі талаптарға сай бола бермейді.</w:t>
            </w:r>
            <w:r w:rsidDel="00000000" w:rsidR="00000000" w:rsidRPr="00000000">
              <w:rPr>
                <w:rtl w:val="0"/>
              </w:rPr>
            </w:r>
          </w:p>
          <w:p w:rsidR="00000000" w:rsidDel="00000000" w:rsidP="00000000" w:rsidRDefault="00000000" w:rsidRPr="00000000" w14:paraId="00000795">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 Тезисте және/немесе библиографияда қателер бар.</w:t>
            </w:r>
            <w:r w:rsidDel="00000000" w:rsidR="00000000" w:rsidRPr="00000000">
              <w:rPr>
                <w:rtl w:val="0"/>
              </w:rPr>
            </w:r>
          </w:p>
          <w:p w:rsidR="00000000" w:rsidDel="00000000" w:rsidP="00000000" w:rsidRDefault="00000000" w:rsidRPr="00000000" w14:paraId="00000796">
            <w:pPr>
              <w:spacing w:after="24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797">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798">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 Ақпаратты жеткізу біршама ұйымдастырылмаған</w:t>
            </w:r>
            <w:r w:rsidDel="00000000" w:rsidR="00000000" w:rsidRPr="00000000">
              <w:rPr>
                <w:rtl w:val="0"/>
              </w:rPr>
            </w:r>
          </w:p>
          <w:p w:rsidR="00000000" w:rsidDel="00000000" w:rsidP="00000000" w:rsidRDefault="00000000" w:rsidRPr="00000000" w14:paraId="00000799">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 Дұрыс тілді қолдану үшін біраз күш-жігер көрсетеді.</w:t>
            </w:r>
            <w:r w:rsidDel="00000000" w:rsidR="00000000" w:rsidRPr="00000000">
              <w:rPr>
                <w:rtl w:val="0"/>
              </w:rPr>
            </w:r>
          </w:p>
          <w:p w:rsidR="00000000" w:rsidDel="00000000" w:rsidP="00000000" w:rsidRDefault="00000000" w:rsidRPr="00000000" w14:paraId="0000079A">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 Мағынасы біршама түсініксіз</w:t>
            </w:r>
            <w:r w:rsidDel="00000000" w:rsidR="00000000" w:rsidRPr="00000000">
              <w:rPr>
                <w:rtl w:val="0"/>
              </w:rPr>
            </w:r>
          </w:p>
          <w:p w:rsidR="00000000" w:rsidDel="00000000" w:rsidP="00000000" w:rsidRDefault="00000000" w:rsidRPr="00000000" w14:paraId="0000079B">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 Кейбір маңызды емес мазмұнды және қабылданбайтын мазмұн деңгейін қамтиды.</w:t>
            </w:r>
            <w:r w:rsidDel="00000000" w:rsidR="00000000" w:rsidRPr="00000000">
              <w:rPr>
                <w:rtl w:val="0"/>
              </w:rPr>
            </w:r>
          </w:p>
          <w:p w:rsidR="00000000" w:rsidDel="00000000" w:rsidP="00000000" w:rsidRDefault="00000000" w:rsidRPr="00000000" w14:paraId="0000079C">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 Тезис пен библиография нашар жазылған.</w:t>
            </w:r>
            <w:r w:rsidDel="00000000" w:rsidR="00000000" w:rsidRPr="00000000">
              <w:rPr>
                <w:rtl w:val="0"/>
              </w:rPr>
            </w:r>
          </w:p>
          <w:p w:rsidR="00000000" w:rsidDel="00000000" w:rsidP="00000000" w:rsidRDefault="00000000" w:rsidRPr="00000000" w14:paraId="0000079D">
            <w:pPr>
              <w:spacing w:after="24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79E">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 Баяндаманы түсіну қиын</w:t>
            </w:r>
            <w:r w:rsidDel="00000000" w:rsidR="00000000" w:rsidRPr="00000000">
              <w:rPr>
                <w:rtl w:val="0"/>
              </w:rPr>
            </w:r>
          </w:p>
          <w:p w:rsidR="00000000" w:rsidDel="00000000" w:rsidP="00000000" w:rsidRDefault="00000000" w:rsidRPr="00000000" w14:paraId="0000079F">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 Ақпаратты жеткізу қиын</w:t>
            </w:r>
            <w:r w:rsidDel="00000000" w:rsidR="00000000" w:rsidRPr="00000000">
              <w:rPr>
                <w:rtl w:val="0"/>
              </w:rPr>
            </w:r>
          </w:p>
          <w:p w:rsidR="00000000" w:rsidDel="00000000" w:rsidP="00000000" w:rsidRDefault="00000000" w:rsidRPr="00000000" w14:paraId="000007A0">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 Жұмыстың маңыздылығын түсінбейді</w:t>
            </w:r>
            <w:r w:rsidDel="00000000" w:rsidR="00000000" w:rsidRPr="00000000">
              <w:rPr>
                <w:rtl w:val="0"/>
              </w:rPr>
            </w:r>
          </w:p>
          <w:p w:rsidR="00000000" w:rsidDel="00000000" w:rsidP="00000000" w:rsidRDefault="00000000" w:rsidRPr="00000000" w14:paraId="000007A1">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 Адекватсыз мазмұн</w:t>
            </w:r>
            <w:r w:rsidDel="00000000" w:rsidR="00000000" w:rsidRPr="00000000">
              <w:rPr>
                <w:rtl w:val="0"/>
              </w:rPr>
            </w:r>
          </w:p>
          <w:p w:rsidR="00000000" w:rsidDel="00000000" w:rsidP="00000000" w:rsidRDefault="00000000" w:rsidRPr="00000000" w14:paraId="000007A2">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 Тезис пен библиографияның мазмұны мен дизайны дұрыс емес.</w:t>
            </w:r>
            <w:r w:rsidDel="00000000" w:rsidR="00000000" w:rsidRPr="00000000">
              <w:rPr>
                <w:rtl w:val="0"/>
              </w:rPr>
            </w:r>
          </w:p>
          <w:p w:rsidR="00000000" w:rsidDel="00000000" w:rsidP="00000000" w:rsidRDefault="00000000" w:rsidRPr="00000000" w14:paraId="000007A3">
            <w:pPr>
              <w:spacing w:after="24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7A4">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tl w:val="0"/>
              </w:rPr>
            </w:r>
          </w:p>
        </w:tc>
      </w:tr>
      <w:tr>
        <w:trPr>
          <w:cantSplit w:val="0"/>
          <w:trHeight w:val="285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7A5">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Ғылыми мазмұнды түсіну</w:t>
            </w:r>
            <w:r w:rsidDel="00000000" w:rsidR="00000000" w:rsidRPr="00000000">
              <w:rPr>
                <w:rtl w:val="0"/>
              </w:rPr>
            </w:r>
          </w:p>
          <w:p w:rsidR="00000000" w:rsidDel="00000000" w:rsidP="00000000" w:rsidRDefault="00000000" w:rsidRPr="00000000" w14:paraId="000007A6">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7A7">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 Зерттеу мәселесін/зерттеу саласын анықтайды.</w:t>
            </w:r>
            <w:r w:rsidDel="00000000" w:rsidR="00000000" w:rsidRPr="00000000">
              <w:rPr>
                <w:rtl w:val="0"/>
              </w:rPr>
            </w:r>
          </w:p>
          <w:p w:rsidR="00000000" w:rsidDel="00000000" w:rsidP="00000000" w:rsidRDefault="00000000" w:rsidRPr="00000000" w14:paraId="000007A8">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 Эксперименттік тәсіл және оның салдары туралы толық түсінігі бар.</w:t>
            </w:r>
            <w:r w:rsidDel="00000000" w:rsidR="00000000" w:rsidRPr="00000000">
              <w:rPr>
                <w:rtl w:val="0"/>
              </w:rPr>
            </w:r>
          </w:p>
          <w:p w:rsidR="00000000" w:rsidDel="00000000" w:rsidP="00000000" w:rsidRDefault="00000000" w:rsidRPr="00000000" w14:paraId="000007A9">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 Нәтижелерді, әдістемені және қорытындыларды сыни тұрғыдан бағалайды.</w:t>
            </w:r>
            <w:r w:rsidDel="00000000" w:rsidR="00000000" w:rsidRPr="00000000">
              <w:rPr>
                <w:rtl w:val="0"/>
              </w:rPr>
            </w:r>
          </w:p>
          <w:p w:rsidR="00000000" w:rsidDel="00000000" w:rsidP="00000000" w:rsidRDefault="00000000" w:rsidRPr="00000000" w14:paraId="000007AA">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 Ғылыми тұрғыдан мұқият және жақсы зерттелген</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7AB">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 Зерттеу мәселесін/зерттеу саласын анықтайды.</w:t>
            </w:r>
            <w:r w:rsidDel="00000000" w:rsidR="00000000" w:rsidRPr="00000000">
              <w:rPr>
                <w:rtl w:val="0"/>
              </w:rPr>
            </w:r>
          </w:p>
          <w:p w:rsidR="00000000" w:rsidDel="00000000" w:rsidP="00000000" w:rsidRDefault="00000000" w:rsidRPr="00000000" w14:paraId="000007AC">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 Эксперименттік тәсіл және оның салдары туралы негізгі түсінігі бар.</w:t>
            </w:r>
            <w:r w:rsidDel="00000000" w:rsidR="00000000" w:rsidRPr="00000000">
              <w:rPr>
                <w:rtl w:val="0"/>
              </w:rPr>
            </w:r>
          </w:p>
          <w:p w:rsidR="00000000" w:rsidDel="00000000" w:rsidP="00000000" w:rsidRDefault="00000000" w:rsidRPr="00000000" w14:paraId="000007AD">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 Нәтижелерді, әдістемені және қорытындыларды бағалаудың шектеулілігі бар.</w:t>
            </w:r>
            <w:r w:rsidDel="00000000" w:rsidR="00000000" w:rsidRPr="00000000">
              <w:rPr>
                <w:rtl w:val="0"/>
              </w:rPr>
            </w:r>
          </w:p>
          <w:p w:rsidR="00000000" w:rsidDel="00000000" w:rsidP="00000000" w:rsidRDefault="00000000" w:rsidRPr="00000000" w14:paraId="000007AE">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 Жақсы зерттелген</w:t>
            </w:r>
            <w:r w:rsidDel="00000000" w:rsidR="00000000" w:rsidRPr="00000000">
              <w:rPr>
                <w:rtl w:val="0"/>
              </w:rPr>
            </w:r>
          </w:p>
          <w:p w:rsidR="00000000" w:rsidDel="00000000" w:rsidP="00000000" w:rsidRDefault="00000000" w:rsidRPr="00000000" w14:paraId="000007AF">
            <w:pPr>
              <w:spacing w:after="24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7B0">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7B1">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 Зерттеу мәселесі/зерттеу саласы біршама түсініксіз</w:t>
            </w:r>
            <w:r w:rsidDel="00000000" w:rsidR="00000000" w:rsidRPr="00000000">
              <w:rPr>
                <w:rtl w:val="0"/>
              </w:rPr>
            </w:r>
          </w:p>
          <w:p w:rsidR="00000000" w:rsidDel="00000000" w:rsidP="00000000" w:rsidRDefault="00000000" w:rsidRPr="00000000" w14:paraId="000007B2">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 Эксперименттік тәсілдің сипаттамасы біршама шатастырады.</w:t>
            </w:r>
            <w:r w:rsidDel="00000000" w:rsidR="00000000" w:rsidRPr="00000000">
              <w:rPr>
                <w:rtl w:val="0"/>
              </w:rPr>
            </w:r>
          </w:p>
          <w:p w:rsidR="00000000" w:rsidDel="00000000" w:rsidP="00000000" w:rsidRDefault="00000000" w:rsidRPr="00000000" w14:paraId="000007B3">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 Нәтижелер мен қорытындылар ұсынылған, бірақ сыни тұрғыдан бағаланбайды.</w:t>
            </w:r>
            <w:r w:rsidDel="00000000" w:rsidR="00000000" w:rsidRPr="00000000">
              <w:rPr>
                <w:rtl w:val="0"/>
              </w:rPr>
            </w:r>
          </w:p>
          <w:p w:rsidR="00000000" w:rsidDel="00000000" w:rsidP="00000000" w:rsidRDefault="00000000" w:rsidRPr="00000000" w14:paraId="000007B4">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 Сыртқы көрсеткіштерді біріктірмейді</w:t>
            </w:r>
            <w:r w:rsidDel="00000000" w:rsidR="00000000" w:rsidRPr="00000000">
              <w:rPr>
                <w:rtl w:val="0"/>
              </w:rPr>
            </w:r>
          </w:p>
          <w:p w:rsidR="00000000" w:rsidDel="00000000" w:rsidP="00000000" w:rsidRDefault="00000000" w:rsidRPr="00000000" w14:paraId="000007B5">
            <w:pPr>
              <w:spacing w:after="24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7B6">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 Зерттеуді түсінбейді</w:t>
            </w:r>
            <w:r w:rsidDel="00000000" w:rsidR="00000000" w:rsidRPr="00000000">
              <w:rPr>
                <w:rtl w:val="0"/>
              </w:rPr>
            </w:r>
          </w:p>
          <w:p w:rsidR="00000000" w:rsidDel="00000000" w:rsidP="00000000" w:rsidRDefault="00000000" w:rsidRPr="00000000" w14:paraId="000007B7">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 Эксперименттік тәсілді түсінбейді</w:t>
            </w:r>
            <w:r w:rsidDel="00000000" w:rsidR="00000000" w:rsidRPr="00000000">
              <w:rPr>
                <w:rtl w:val="0"/>
              </w:rPr>
            </w:r>
          </w:p>
          <w:p w:rsidR="00000000" w:rsidDel="00000000" w:rsidP="00000000" w:rsidRDefault="00000000" w:rsidRPr="00000000" w14:paraId="000007B8">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 Қорытындыларды немесе олардың болашақ жұмыс үшін салдарын түсінбейді.</w:t>
            </w:r>
            <w:r w:rsidDel="00000000" w:rsidR="00000000" w:rsidRPr="00000000">
              <w:rPr>
                <w:rtl w:val="0"/>
              </w:rPr>
            </w:r>
          </w:p>
          <w:p w:rsidR="00000000" w:rsidDel="00000000" w:rsidP="00000000" w:rsidRDefault="00000000" w:rsidRPr="00000000" w14:paraId="000007B9">
            <w:pPr>
              <w:spacing w:after="24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7BA">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tl w:val="0"/>
              </w:rPr>
            </w:r>
          </w:p>
        </w:tc>
      </w:tr>
      <w:tr>
        <w:trPr>
          <w:cantSplit w:val="0"/>
          <w:trHeight w:val="225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7BB">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Стиль/баяндама </w:t>
            </w:r>
            <w:r w:rsidDel="00000000" w:rsidR="00000000" w:rsidRPr="00000000">
              <w:rPr>
                <w:rtl w:val="0"/>
              </w:rPr>
            </w:r>
          </w:p>
          <w:p w:rsidR="00000000" w:rsidDel="00000000" w:rsidP="00000000" w:rsidRDefault="00000000" w:rsidRPr="00000000" w14:paraId="000007BC">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7BD">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 Уақытты ұтымды пайдаланады</w:t>
            </w:r>
            <w:r w:rsidDel="00000000" w:rsidR="00000000" w:rsidRPr="00000000">
              <w:rPr>
                <w:rtl w:val="0"/>
              </w:rPr>
            </w:r>
          </w:p>
          <w:p w:rsidR="00000000" w:rsidDel="00000000" w:rsidP="00000000" w:rsidRDefault="00000000" w:rsidRPr="00000000" w14:paraId="000007BE">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 Жақсы қарқынмен және ынтамен сөйлейді.</w:t>
            </w:r>
            <w:r w:rsidDel="00000000" w:rsidR="00000000" w:rsidRPr="00000000">
              <w:rPr>
                <w:rtl w:val="0"/>
              </w:rPr>
            </w:r>
          </w:p>
          <w:p w:rsidR="00000000" w:rsidDel="00000000" w:rsidP="00000000" w:rsidRDefault="00000000" w:rsidRPr="00000000" w14:paraId="000007BF">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 Көзбен байланыс жасайды және ақпаратты оқымайды.</w:t>
            </w:r>
            <w:r w:rsidDel="00000000" w:rsidR="00000000" w:rsidRPr="00000000">
              <w:rPr>
                <w:rtl w:val="0"/>
              </w:rPr>
            </w:r>
          </w:p>
          <w:p w:rsidR="00000000" w:rsidDel="00000000" w:rsidP="00000000" w:rsidRDefault="00000000" w:rsidRPr="00000000" w14:paraId="000007C0">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 Жағымды реңк пен орынды сөздік қорын қолданады.</w:t>
            </w:r>
            <w:r w:rsidDel="00000000" w:rsidR="00000000" w:rsidRPr="00000000">
              <w:rPr>
                <w:rtl w:val="0"/>
              </w:rPr>
            </w:r>
          </w:p>
          <w:p w:rsidR="00000000" w:rsidDel="00000000" w:rsidP="00000000" w:rsidRDefault="00000000" w:rsidRPr="00000000" w14:paraId="000007C1">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7C2">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 Жақсы сөйлейді, бірақ пікірлерді жиі қайталайды.</w:t>
            </w:r>
            <w:r w:rsidDel="00000000" w:rsidR="00000000" w:rsidRPr="00000000">
              <w:rPr>
                <w:rtl w:val="0"/>
              </w:rPr>
            </w:r>
          </w:p>
          <w:p w:rsidR="00000000" w:rsidDel="00000000" w:rsidP="00000000" w:rsidRDefault="00000000" w:rsidRPr="00000000" w14:paraId="000007C3">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 Шатасуды көрсетеді («ах», «хмм», т.б.)</w:t>
            </w:r>
            <w:r w:rsidDel="00000000" w:rsidR="00000000" w:rsidRPr="00000000">
              <w:rPr>
                <w:rtl w:val="0"/>
              </w:rPr>
            </w:r>
          </w:p>
          <w:p w:rsidR="00000000" w:rsidDel="00000000" w:rsidP="00000000" w:rsidRDefault="00000000" w:rsidRPr="00000000" w14:paraId="000007C4">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 Көз контактісін жасайды</w:t>
            </w:r>
            <w:r w:rsidDel="00000000" w:rsidR="00000000" w:rsidRPr="00000000">
              <w:rPr>
                <w:rtl w:val="0"/>
              </w:rPr>
            </w:r>
          </w:p>
          <w:p w:rsidR="00000000" w:rsidDel="00000000" w:rsidP="00000000" w:rsidRDefault="00000000" w:rsidRPr="00000000" w14:paraId="000007C5">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 Жақсы сөздік қорын пайдаланады.</w:t>
            </w:r>
            <w:r w:rsidDel="00000000" w:rsidR="00000000" w:rsidRPr="00000000">
              <w:rPr>
                <w:rtl w:val="0"/>
              </w:rPr>
            </w:r>
          </w:p>
          <w:p w:rsidR="00000000" w:rsidDel="00000000" w:rsidP="00000000" w:rsidRDefault="00000000" w:rsidRPr="00000000" w14:paraId="000007C6">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7C7">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 Баяндама уақытылы емес.</w:t>
            </w:r>
            <w:r w:rsidDel="00000000" w:rsidR="00000000" w:rsidRPr="00000000">
              <w:rPr>
                <w:rtl w:val="0"/>
              </w:rPr>
            </w:r>
          </w:p>
          <w:p w:rsidR="00000000" w:rsidDel="00000000" w:rsidP="00000000" w:rsidRDefault="00000000" w:rsidRPr="00000000" w14:paraId="000007C8">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 Кейбір тартынушылық пен белгісіздік бар.</w:t>
            </w:r>
            <w:r w:rsidDel="00000000" w:rsidR="00000000" w:rsidRPr="00000000">
              <w:rPr>
                <w:rtl w:val="0"/>
              </w:rPr>
            </w:r>
          </w:p>
          <w:p w:rsidR="00000000" w:rsidDel="00000000" w:rsidP="00000000" w:rsidRDefault="00000000" w:rsidRPr="00000000" w14:paraId="000007C9">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 Сөйлеудің әр түрлі бұзылыстарын көрсетеді.</w:t>
            </w:r>
            <w:r w:rsidDel="00000000" w:rsidR="00000000" w:rsidRPr="00000000">
              <w:rPr>
                <w:rtl w:val="0"/>
              </w:rPr>
            </w:r>
          </w:p>
          <w:p w:rsidR="00000000" w:rsidDel="00000000" w:rsidP="00000000" w:rsidRDefault="00000000" w:rsidRPr="00000000" w14:paraId="000007CA">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 Жазбаларды қарап, оқиды.</w:t>
            </w:r>
            <w:r w:rsidDel="00000000" w:rsidR="00000000" w:rsidRPr="00000000">
              <w:rPr>
                <w:rtl w:val="0"/>
              </w:rPr>
            </w:r>
          </w:p>
          <w:p w:rsidR="00000000" w:rsidDel="00000000" w:rsidP="00000000" w:rsidRDefault="00000000" w:rsidRPr="00000000" w14:paraId="000007CB">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 Монотонды және қызықсыз баяндама</w:t>
            </w:r>
            <w:r w:rsidDel="00000000" w:rsidR="00000000" w:rsidRPr="00000000">
              <w:rPr>
                <w:rtl w:val="0"/>
              </w:rPr>
            </w:r>
          </w:p>
          <w:p w:rsidR="00000000" w:rsidDel="00000000" w:rsidP="00000000" w:rsidRDefault="00000000" w:rsidRPr="00000000" w14:paraId="000007CC">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7CD">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 Баяндама уақытылы емес</w:t>
            </w:r>
            <w:r w:rsidDel="00000000" w:rsidR="00000000" w:rsidRPr="00000000">
              <w:rPr>
                <w:rtl w:val="0"/>
              </w:rPr>
            </w:r>
          </w:p>
          <w:p w:rsidR="00000000" w:rsidDel="00000000" w:rsidP="00000000" w:rsidRDefault="00000000" w:rsidRPr="00000000" w14:paraId="000007CE">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 Жазбалардан оқиды.</w:t>
            </w:r>
            <w:r w:rsidDel="00000000" w:rsidR="00000000" w:rsidRPr="00000000">
              <w:rPr>
                <w:rtl w:val="0"/>
              </w:rPr>
            </w:r>
          </w:p>
          <w:p w:rsidR="00000000" w:rsidDel="00000000" w:rsidP="00000000" w:rsidRDefault="00000000" w:rsidRPr="00000000" w14:paraId="000007CF">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 Аудитория естіп, түсіну үшін тым тыныш немесе жылдам сөйлейді.</w:t>
            </w:r>
            <w:r w:rsidDel="00000000" w:rsidR="00000000" w:rsidRPr="00000000">
              <w:rPr>
                <w:rtl w:val="0"/>
              </w:rPr>
            </w:r>
          </w:p>
          <w:p w:rsidR="00000000" w:rsidDel="00000000" w:rsidP="00000000" w:rsidRDefault="00000000" w:rsidRPr="00000000" w14:paraId="000007D0">
            <w:pPr>
              <w:spacing w:after="24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35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7D1">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Көрнекі құралдарды пайдалану</w:t>
            </w:r>
            <w:r w:rsidDel="00000000" w:rsidR="00000000" w:rsidRPr="00000000">
              <w:rPr>
                <w:rtl w:val="0"/>
              </w:rPr>
            </w:r>
          </w:p>
          <w:p w:rsidR="00000000" w:rsidDel="00000000" w:rsidP="00000000" w:rsidRDefault="00000000" w:rsidRPr="00000000" w14:paraId="000007D2">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7D3">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 Кестелер/графиктер деректерді және/немесе қорытындыларды жинақтайды.</w:t>
            </w:r>
            <w:r w:rsidDel="00000000" w:rsidR="00000000" w:rsidRPr="00000000">
              <w:rPr>
                <w:rtl w:val="0"/>
              </w:rPr>
            </w:r>
          </w:p>
          <w:p w:rsidR="00000000" w:rsidDel="00000000" w:rsidP="00000000" w:rsidRDefault="00000000" w:rsidRPr="00000000" w14:paraId="000007D4">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 Өлшемі мен таңбалары анық</w:t>
            </w:r>
            <w:r w:rsidDel="00000000" w:rsidR="00000000" w:rsidRPr="00000000">
              <w:rPr>
                <w:rtl w:val="0"/>
              </w:rPr>
            </w:r>
          </w:p>
          <w:p w:rsidR="00000000" w:rsidDel="00000000" w:rsidP="00000000" w:rsidRDefault="00000000" w:rsidRPr="00000000" w14:paraId="000007D5">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 • Өте аз мәтін</w:t>
            </w:r>
            <w:r w:rsidDel="00000000" w:rsidR="00000000" w:rsidRPr="00000000">
              <w:rPr>
                <w:rtl w:val="0"/>
              </w:rPr>
            </w:r>
          </w:p>
          <w:p w:rsidR="00000000" w:rsidDel="00000000" w:rsidP="00000000" w:rsidRDefault="00000000" w:rsidRPr="00000000" w14:paraId="000007D6">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 Сызбалар мен суреттер жақсы түсіндірілген және сипатталған.</w:t>
            </w:r>
            <w:r w:rsidDel="00000000" w:rsidR="00000000" w:rsidRPr="00000000">
              <w:rPr>
                <w:rtl w:val="0"/>
              </w:rPr>
            </w:r>
          </w:p>
          <w:p w:rsidR="00000000" w:rsidDel="00000000" w:rsidP="00000000" w:rsidRDefault="00000000" w:rsidRPr="00000000" w14:paraId="000007D7">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 Баяндамада орфографиялық немесе грамматикалық қателер жоқ.</w:t>
            </w:r>
            <w:r w:rsidDel="00000000" w:rsidR="00000000" w:rsidRPr="00000000">
              <w:rPr>
                <w:rtl w:val="0"/>
              </w:rPr>
            </w:r>
          </w:p>
          <w:p w:rsidR="00000000" w:rsidDel="00000000" w:rsidP="00000000" w:rsidRDefault="00000000" w:rsidRPr="00000000" w14:paraId="000007D8">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 Лазерлік көрсеткішті шектеулі және тиімді көлемде пайдаланады.</w:t>
            </w:r>
            <w:r w:rsidDel="00000000" w:rsidR="00000000" w:rsidRPr="00000000">
              <w:rPr>
                <w:rtl w:val="0"/>
              </w:rPr>
            </w:r>
          </w:p>
          <w:p w:rsidR="00000000" w:rsidDel="00000000" w:rsidP="00000000" w:rsidRDefault="00000000" w:rsidRPr="00000000" w14:paraId="000007D9">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 AV дұрыс конфигурацияланған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7DA">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 Тиісті өлшемдегі мәтін.</w:t>
            </w:r>
            <w:r w:rsidDel="00000000" w:rsidR="00000000" w:rsidRPr="00000000">
              <w:rPr>
                <w:rtl w:val="0"/>
              </w:rPr>
            </w:r>
          </w:p>
          <w:p w:rsidR="00000000" w:rsidDel="00000000" w:rsidP="00000000" w:rsidRDefault="00000000" w:rsidRPr="00000000" w14:paraId="000007DB">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 Өте аз мәтін.</w:t>
            </w:r>
            <w:r w:rsidDel="00000000" w:rsidR="00000000" w:rsidRPr="00000000">
              <w:rPr>
                <w:rtl w:val="0"/>
              </w:rPr>
            </w:r>
          </w:p>
          <w:p w:rsidR="00000000" w:rsidDel="00000000" w:rsidP="00000000" w:rsidRDefault="00000000" w:rsidRPr="00000000" w14:paraId="000007DC">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 Суреттер мен суреттердің көпшілігі жақсы түсіндіріліп, сипатталған.</w:t>
            </w:r>
            <w:r w:rsidDel="00000000" w:rsidR="00000000" w:rsidRPr="00000000">
              <w:rPr>
                <w:rtl w:val="0"/>
              </w:rPr>
            </w:r>
          </w:p>
          <w:p w:rsidR="00000000" w:rsidDel="00000000" w:rsidP="00000000" w:rsidRDefault="00000000" w:rsidRPr="00000000" w14:paraId="000007DD">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 Баяндамада кейде грамматикалық қателер болады.</w:t>
            </w:r>
            <w:r w:rsidDel="00000000" w:rsidR="00000000" w:rsidRPr="00000000">
              <w:rPr>
                <w:rtl w:val="0"/>
              </w:rPr>
            </w:r>
          </w:p>
          <w:p w:rsidR="00000000" w:rsidDel="00000000" w:rsidP="00000000" w:rsidRDefault="00000000" w:rsidRPr="00000000" w14:paraId="000007DE">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 Лазерлік көрсеткішті тиімді пайдаланады.</w:t>
            </w:r>
            <w:r w:rsidDel="00000000" w:rsidR="00000000" w:rsidRPr="00000000">
              <w:rPr>
                <w:rtl w:val="0"/>
              </w:rPr>
            </w:r>
          </w:p>
          <w:p w:rsidR="00000000" w:rsidDel="00000000" w:rsidP="00000000" w:rsidRDefault="00000000" w:rsidRPr="00000000" w14:paraId="000007DF">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 AV дұрыс конфигурацияланған</w:t>
            </w:r>
            <w:r w:rsidDel="00000000" w:rsidR="00000000" w:rsidRPr="00000000">
              <w:rPr>
                <w:rtl w:val="0"/>
              </w:rPr>
            </w:r>
          </w:p>
          <w:p w:rsidR="00000000" w:rsidDel="00000000" w:rsidP="00000000" w:rsidRDefault="00000000" w:rsidRPr="00000000" w14:paraId="000007E0">
            <w:pPr>
              <w:spacing w:after="24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7E1">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 Белгілер мен белгілер біршама түсініксіз.</w:t>
            </w:r>
            <w:r w:rsidDel="00000000" w:rsidR="00000000" w:rsidRPr="00000000">
              <w:rPr>
                <w:rtl w:val="0"/>
              </w:rPr>
            </w:r>
          </w:p>
          <w:p w:rsidR="00000000" w:rsidDel="00000000" w:rsidP="00000000" w:rsidRDefault="00000000" w:rsidRPr="00000000" w14:paraId="000007E2">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 Мәтін өлшемі біршама кішкентай.</w:t>
            </w:r>
            <w:r w:rsidDel="00000000" w:rsidR="00000000" w:rsidRPr="00000000">
              <w:rPr>
                <w:rtl w:val="0"/>
              </w:rPr>
            </w:r>
          </w:p>
          <w:p w:rsidR="00000000" w:rsidDel="00000000" w:rsidP="00000000" w:rsidRDefault="00000000" w:rsidRPr="00000000" w14:paraId="000007E3">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 Слайдтардағы мәліметтер тым көп.</w:t>
            </w:r>
            <w:r w:rsidDel="00000000" w:rsidR="00000000" w:rsidRPr="00000000">
              <w:rPr>
                <w:rtl w:val="0"/>
              </w:rPr>
            </w:r>
          </w:p>
          <w:p w:rsidR="00000000" w:rsidDel="00000000" w:rsidP="00000000" w:rsidRDefault="00000000" w:rsidRPr="00000000" w14:paraId="000007E4">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 Слайдтардағы мәтін блоктары.</w:t>
            </w:r>
            <w:r w:rsidDel="00000000" w:rsidR="00000000" w:rsidRPr="00000000">
              <w:rPr>
                <w:rtl w:val="0"/>
              </w:rPr>
            </w:r>
          </w:p>
          <w:p w:rsidR="00000000" w:rsidDel="00000000" w:rsidP="00000000" w:rsidRDefault="00000000" w:rsidRPr="00000000" w14:paraId="000007E5">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 Суреттер түсіндірілді</w:t>
            </w:r>
            <w:r w:rsidDel="00000000" w:rsidR="00000000" w:rsidRPr="00000000">
              <w:rPr>
                <w:rtl w:val="0"/>
              </w:rPr>
            </w:r>
          </w:p>
          <w:p w:rsidR="00000000" w:rsidDel="00000000" w:rsidP="00000000" w:rsidRDefault="00000000" w:rsidRPr="00000000" w14:paraId="000007E6">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 Баяндамада грамматикалық қателер бар.</w:t>
            </w:r>
            <w:r w:rsidDel="00000000" w:rsidR="00000000" w:rsidRPr="00000000">
              <w:rPr>
                <w:rtl w:val="0"/>
              </w:rPr>
            </w:r>
          </w:p>
          <w:p w:rsidR="00000000" w:rsidDel="00000000" w:rsidP="00000000" w:rsidRDefault="00000000" w:rsidRPr="00000000" w14:paraId="000007E7">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 Лазерлік көрсеткішті қажетсіз пайдаланады.</w:t>
            </w:r>
            <w:r w:rsidDel="00000000" w:rsidR="00000000" w:rsidRPr="00000000">
              <w:rPr>
                <w:rtl w:val="0"/>
              </w:rPr>
            </w:r>
          </w:p>
          <w:p w:rsidR="00000000" w:rsidDel="00000000" w:rsidP="00000000" w:rsidRDefault="00000000" w:rsidRPr="00000000" w14:paraId="000007E8">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 AV жабдығына қатысты мәселелер шешілді.</w:t>
            </w:r>
            <w:r w:rsidDel="00000000" w:rsidR="00000000" w:rsidRPr="00000000">
              <w:rPr>
                <w:rtl w:val="0"/>
              </w:rPr>
            </w:r>
          </w:p>
          <w:p w:rsidR="00000000" w:rsidDel="00000000" w:rsidP="00000000" w:rsidRDefault="00000000" w:rsidRPr="00000000" w14:paraId="000007E9">
            <w:pPr>
              <w:spacing w:after="24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7EA">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7EB">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 Таңбалау анық емес</w:t>
            </w:r>
            <w:r w:rsidDel="00000000" w:rsidR="00000000" w:rsidRPr="00000000">
              <w:rPr>
                <w:rtl w:val="0"/>
              </w:rPr>
            </w:r>
          </w:p>
          <w:p w:rsidR="00000000" w:rsidDel="00000000" w:rsidP="00000000" w:rsidRDefault="00000000" w:rsidRPr="00000000" w14:paraId="000007EC">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 Өлшемі көрінбейтін тым кішкентай.</w:t>
            </w:r>
            <w:r w:rsidDel="00000000" w:rsidR="00000000" w:rsidRPr="00000000">
              <w:rPr>
                <w:rtl w:val="0"/>
              </w:rPr>
            </w:r>
          </w:p>
          <w:p w:rsidR="00000000" w:rsidDel="00000000" w:rsidP="00000000" w:rsidRDefault="00000000" w:rsidRPr="00000000" w14:paraId="000007ED">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 Ақпараттың логикалық орналасуының болмауы.</w:t>
            </w:r>
            <w:r w:rsidDel="00000000" w:rsidR="00000000" w:rsidRPr="00000000">
              <w:rPr>
                <w:rtl w:val="0"/>
              </w:rPr>
            </w:r>
          </w:p>
          <w:p w:rsidR="00000000" w:rsidDel="00000000" w:rsidP="00000000" w:rsidRDefault="00000000" w:rsidRPr="00000000" w14:paraId="000007EE">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 Негізінен мәтін және өте аз кескіндер.</w:t>
            </w:r>
            <w:r w:rsidDel="00000000" w:rsidR="00000000" w:rsidRPr="00000000">
              <w:rPr>
                <w:rtl w:val="0"/>
              </w:rPr>
            </w:r>
          </w:p>
          <w:p w:rsidR="00000000" w:rsidDel="00000000" w:rsidP="00000000" w:rsidRDefault="00000000" w:rsidRPr="00000000" w14:paraId="000007EF">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 Суреттер түсіндірілмеген</w:t>
            </w:r>
            <w:r w:rsidDel="00000000" w:rsidR="00000000" w:rsidRPr="00000000">
              <w:rPr>
                <w:rtl w:val="0"/>
              </w:rPr>
            </w:r>
          </w:p>
          <w:p w:rsidR="00000000" w:rsidDel="00000000" w:rsidP="00000000" w:rsidRDefault="00000000" w:rsidRPr="00000000" w14:paraId="000007F0">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 Баяндамада грамматикалық қателер бар.</w:t>
            </w:r>
            <w:r w:rsidDel="00000000" w:rsidR="00000000" w:rsidRPr="00000000">
              <w:rPr>
                <w:rtl w:val="0"/>
              </w:rPr>
            </w:r>
          </w:p>
          <w:p w:rsidR="00000000" w:rsidDel="00000000" w:rsidP="00000000" w:rsidRDefault="00000000" w:rsidRPr="00000000" w14:paraId="000007F1">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 Лазерлік көрсеткішті пайдалану алаңдатады.</w:t>
            </w:r>
            <w:r w:rsidDel="00000000" w:rsidR="00000000" w:rsidRPr="00000000">
              <w:rPr>
                <w:rtl w:val="0"/>
              </w:rPr>
            </w:r>
          </w:p>
          <w:p w:rsidR="00000000" w:rsidDel="00000000" w:rsidP="00000000" w:rsidRDefault="00000000" w:rsidRPr="00000000" w14:paraId="000007F2">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 AV жабдығының ақаулары жойылмады</w:t>
            </w:r>
            <w:r w:rsidDel="00000000" w:rsidR="00000000" w:rsidRPr="00000000">
              <w:rPr>
                <w:rtl w:val="0"/>
              </w:rPr>
            </w:r>
          </w:p>
          <w:p w:rsidR="00000000" w:rsidDel="00000000" w:rsidP="00000000" w:rsidRDefault="00000000" w:rsidRPr="00000000" w14:paraId="000007F3">
            <w:pPr>
              <w:spacing w:after="24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23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7F4">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Сұрақтарға жауап бере білу</w:t>
            </w:r>
            <w:r w:rsidDel="00000000" w:rsidR="00000000" w:rsidRPr="00000000">
              <w:rPr>
                <w:rtl w:val="0"/>
              </w:rPr>
            </w:r>
          </w:p>
          <w:p w:rsidR="00000000" w:rsidDel="00000000" w:rsidP="00000000" w:rsidRDefault="00000000" w:rsidRPr="00000000" w14:paraId="000007F5">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7F6">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 Аудитория сұрақтарын болжайды.</w:t>
            </w:r>
            <w:r w:rsidDel="00000000" w:rsidR="00000000" w:rsidRPr="00000000">
              <w:rPr>
                <w:rtl w:val="0"/>
              </w:rPr>
            </w:r>
          </w:p>
          <w:p w:rsidR="00000000" w:rsidDel="00000000" w:rsidP="00000000" w:rsidRDefault="00000000" w:rsidRPr="00000000" w14:paraId="000007F7">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 Аудиторияның сұрақтарын түсінеді.</w:t>
            </w:r>
            <w:r w:rsidDel="00000000" w:rsidR="00000000" w:rsidRPr="00000000">
              <w:rPr>
                <w:rtl w:val="0"/>
              </w:rPr>
            </w:r>
          </w:p>
          <w:p w:rsidR="00000000" w:rsidDel="00000000" w:rsidP="00000000" w:rsidRDefault="00000000" w:rsidRPr="00000000" w14:paraId="000007F8">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 Сұрақтарға жауап беру үшін білімдерін біріктіре алады.</w:t>
            </w:r>
            <w:r w:rsidDel="00000000" w:rsidR="00000000" w:rsidRPr="00000000">
              <w:rPr>
                <w:rtl w:val="0"/>
              </w:rPr>
            </w:r>
          </w:p>
          <w:p w:rsidR="00000000" w:rsidDel="00000000" w:rsidP="00000000" w:rsidRDefault="00000000" w:rsidRPr="00000000" w14:paraId="000007F9">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 Сұрақтарға толық жауап береді</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7FA">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 Аудитория сұрақтарын күтпейді.</w:t>
            </w:r>
            <w:r w:rsidDel="00000000" w:rsidR="00000000" w:rsidRPr="00000000">
              <w:rPr>
                <w:rtl w:val="0"/>
              </w:rPr>
            </w:r>
          </w:p>
          <w:p w:rsidR="00000000" w:rsidDel="00000000" w:rsidP="00000000" w:rsidRDefault="00000000" w:rsidRPr="00000000" w14:paraId="000007FB">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 Аудиторияның сұрақтарын түсінеді.</w:t>
            </w:r>
            <w:r w:rsidDel="00000000" w:rsidR="00000000" w:rsidRPr="00000000">
              <w:rPr>
                <w:rtl w:val="0"/>
              </w:rPr>
            </w:r>
          </w:p>
          <w:p w:rsidR="00000000" w:rsidDel="00000000" w:rsidP="00000000" w:rsidRDefault="00000000" w:rsidRPr="00000000" w14:paraId="000007FC">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 Сұрақтарға жауап беру үшін білімдерін біріктіре алады.</w:t>
            </w:r>
            <w:r w:rsidDel="00000000" w:rsidR="00000000" w:rsidRPr="00000000">
              <w:rPr>
                <w:rtl w:val="0"/>
              </w:rPr>
            </w:r>
          </w:p>
          <w:p w:rsidR="00000000" w:rsidDel="00000000" w:rsidP="00000000" w:rsidRDefault="00000000" w:rsidRPr="00000000" w14:paraId="000007FD">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 Сұрақтардың көпшілігіне егжей-тегжейлі жауап береді</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7FE">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 Аудитория сұрақтарын күтпейді.</w:t>
            </w:r>
            <w:r w:rsidDel="00000000" w:rsidR="00000000" w:rsidRPr="00000000">
              <w:rPr>
                <w:rtl w:val="0"/>
              </w:rPr>
            </w:r>
          </w:p>
          <w:p w:rsidR="00000000" w:rsidDel="00000000" w:rsidP="00000000" w:rsidRDefault="00000000" w:rsidRPr="00000000" w14:paraId="000007FF">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 Мәселені шешуге күш салады</w:t>
            </w:r>
            <w:r w:rsidDel="00000000" w:rsidR="00000000" w:rsidRPr="00000000">
              <w:rPr>
                <w:rtl w:val="0"/>
              </w:rPr>
            </w:r>
          </w:p>
          <w:p w:rsidR="00000000" w:rsidDel="00000000" w:rsidP="00000000" w:rsidRDefault="00000000" w:rsidRPr="00000000" w14:paraId="00000800">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 Кейбір сұрақтарға жауап бере алады</w:t>
            </w:r>
            <w:r w:rsidDel="00000000" w:rsidR="00000000" w:rsidRPr="00000000">
              <w:rPr>
                <w:rtl w:val="0"/>
              </w:rPr>
            </w:r>
          </w:p>
          <w:p w:rsidR="00000000" w:rsidDel="00000000" w:rsidP="00000000" w:rsidRDefault="00000000" w:rsidRPr="00000000" w14:paraId="00000801">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 Көбінесе сұрақтарға нашар жауап береді</w:t>
            </w:r>
            <w:r w:rsidDel="00000000" w:rsidR="00000000" w:rsidRPr="00000000">
              <w:rPr>
                <w:rtl w:val="0"/>
              </w:rPr>
            </w:r>
          </w:p>
          <w:p w:rsidR="00000000" w:rsidDel="00000000" w:rsidP="00000000" w:rsidRDefault="00000000" w:rsidRPr="00000000" w14:paraId="00000802">
            <w:pPr>
              <w:spacing w:after="24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803">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804">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 Не сұрақтарға жауап беруге тырыспайды, не оны нашар орындайды.</w:t>
            </w:r>
            <w:r w:rsidDel="00000000" w:rsidR="00000000" w:rsidRPr="00000000">
              <w:rPr>
                <w:rtl w:val="0"/>
              </w:rPr>
            </w:r>
          </w:p>
          <w:p w:rsidR="00000000" w:rsidDel="00000000" w:rsidP="00000000" w:rsidRDefault="00000000" w:rsidRPr="00000000" w14:paraId="00000805">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tl w:val="0"/>
              </w:rPr>
            </w:r>
          </w:p>
        </w:tc>
      </w:tr>
    </w:tbl>
    <w:p w:rsidR="00000000" w:rsidDel="00000000" w:rsidP="00000000" w:rsidRDefault="00000000" w:rsidRPr="00000000" w14:paraId="00000806">
      <w:pPr>
        <w:rPr>
          <w:rFonts w:ascii="Times New Roman" w:cs="Times New Roman" w:eastAsia="Times New Roman" w:hAnsi="Times New Roman"/>
          <w:b w:val="1"/>
          <w:sz w:val="20"/>
          <w:szCs w:val="20"/>
        </w:rPr>
      </w:pPr>
      <w:r w:rsidDel="00000000" w:rsidR="00000000" w:rsidRPr="00000000">
        <w:rPr>
          <w:rtl w:val="0"/>
        </w:rPr>
      </w:r>
    </w:p>
    <w:sectPr>
      <w:type w:val="nextPage"/>
      <w:pgSz w:h="11906" w:w="16838" w:orient="landscape"/>
      <w:pgMar w:bottom="1701" w:top="850" w:left="1134" w:right="1134" w:header="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0">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6">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7">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8">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9">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0">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4">
    <w:lvl w:ilvl="0">
      <w:start w:val="1"/>
      <w:numFmt w:val="decimal"/>
      <w:lvlText w:val="%1."/>
      <w:lvlJc w:val="left"/>
      <w:pPr>
        <w:ind w:left="927"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6">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RU"/>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0" w:default="1">
    <w:name w:val="Normal"/>
    <w:qFormat w:val="1"/>
    <w:rsid w:val="007968B4"/>
  </w:style>
  <w:style w:type="paragraph" w:styleId="1">
    <w:name w:val="heading 1"/>
    <w:basedOn w:val="a0"/>
    <w:link w:val="10"/>
    <w:uiPriority w:val="9"/>
    <w:qFormat w:val="1"/>
    <w:rsid w:val="00381004"/>
    <w:pPr>
      <w:spacing w:afterAutospacing="1" w:beforeAutospacing="1" w:line="240" w:lineRule="auto"/>
      <w:outlineLvl w:val="0"/>
    </w:pPr>
    <w:rPr>
      <w:rFonts w:ascii="Times New Roman" w:cs="Times New Roman" w:eastAsia="Times New Roman" w:hAnsi="Times New Roman"/>
      <w:b w:val="1"/>
      <w:bCs w:val="1"/>
      <w:sz w:val="48"/>
      <w:szCs w:val="48"/>
    </w:rPr>
  </w:style>
  <w:style w:type="paragraph" w:styleId="2">
    <w:name w:val="heading 2"/>
    <w:basedOn w:val="a0"/>
    <w:next w:val="a0"/>
    <w:uiPriority w:val="9"/>
    <w:semiHidden w:val="1"/>
    <w:unhideWhenUsed w:val="1"/>
    <w:qFormat w:val="1"/>
    <w:pPr>
      <w:keepNext w:val="1"/>
      <w:keepLines w:val="1"/>
      <w:spacing w:after="80" w:before="360"/>
      <w:outlineLvl w:val="1"/>
    </w:pPr>
    <w:rPr>
      <w:b w:val="1"/>
      <w:sz w:val="36"/>
      <w:szCs w:val="36"/>
    </w:rPr>
  </w:style>
  <w:style w:type="paragraph" w:styleId="3">
    <w:name w:val="heading 3"/>
    <w:basedOn w:val="a0"/>
    <w:next w:val="a0"/>
    <w:link w:val="30"/>
    <w:uiPriority w:val="9"/>
    <w:semiHidden w:val="1"/>
    <w:unhideWhenUsed w:val="1"/>
    <w:qFormat w:val="1"/>
    <w:rsid w:val="00D83DD3"/>
    <w:pPr>
      <w:keepNext w:val="1"/>
      <w:keepLines w:val="1"/>
      <w:spacing w:after="0" w:before="40"/>
      <w:outlineLvl w:val="2"/>
    </w:pPr>
    <w:rPr>
      <w:rFonts w:asciiTheme="majorHAnsi" w:cstheme="majorBidi" w:eastAsiaTheme="majorEastAsia" w:hAnsiTheme="majorHAnsi"/>
      <w:color w:val="1f3763" w:themeColor="accent1" w:themeShade="00007F"/>
      <w:sz w:val="24"/>
      <w:szCs w:val="24"/>
    </w:rPr>
  </w:style>
  <w:style w:type="paragraph" w:styleId="4">
    <w:name w:val="heading 4"/>
    <w:basedOn w:val="a0"/>
    <w:next w:val="a0"/>
    <w:uiPriority w:val="9"/>
    <w:semiHidden w:val="1"/>
    <w:unhideWhenUsed w:val="1"/>
    <w:qFormat w:val="1"/>
    <w:pPr>
      <w:keepNext w:val="1"/>
      <w:keepLines w:val="1"/>
      <w:spacing w:after="40" w:before="240"/>
      <w:outlineLvl w:val="3"/>
    </w:pPr>
    <w:rPr>
      <w:b w:val="1"/>
      <w:sz w:val="24"/>
      <w:szCs w:val="24"/>
    </w:rPr>
  </w:style>
  <w:style w:type="paragraph" w:styleId="5">
    <w:name w:val="heading 5"/>
    <w:basedOn w:val="a0"/>
    <w:next w:val="a0"/>
    <w:uiPriority w:val="9"/>
    <w:semiHidden w:val="1"/>
    <w:unhideWhenUsed w:val="1"/>
    <w:qFormat w:val="1"/>
    <w:pPr>
      <w:keepNext w:val="1"/>
      <w:keepLines w:val="1"/>
      <w:spacing w:after="40" w:before="220"/>
      <w:outlineLvl w:val="4"/>
    </w:pPr>
    <w:rPr>
      <w:b w:val="1"/>
    </w:rPr>
  </w:style>
  <w:style w:type="paragraph" w:styleId="6">
    <w:name w:val="heading 6"/>
    <w:basedOn w:val="a0"/>
    <w:next w:val="a0"/>
    <w:uiPriority w:val="9"/>
    <w:semiHidden w:val="1"/>
    <w:unhideWhenUsed w:val="1"/>
    <w:qFormat w:val="1"/>
    <w:pPr>
      <w:keepNext w:val="1"/>
      <w:keepLines w:val="1"/>
      <w:spacing w:after="40" w:before="200"/>
      <w:outlineLvl w:val="5"/>
    </w:pPr>
    <w:rPr>
      <w:b w:val="1"/>
      <w:sz w:val="20"/>
      <w:szCs w:val="20"/>
    </w:rPr>
  </w:style>
  <w:style w:type="character" w:styleId="a1" w:default="1">
    <w:name w:val="Default Paragraph Font"/>
    <w:uiPriority w:val="1"/>
    <w:semiHidden w:val="1"/>
    <w:unhideWhenUsed w:val="1"/>
  </w:style>
  <w:style w:type="table" w:styleId="a2" w:default="1">
    <w:name w:val="Normal Table"/>
    <w:uiPriority w:val="99"/>
    <w:semiHidden w:val="1"/>
    <w:unhideWhenUsed w:val="1"/>
    <w:tblPr>
      <w:tblInd w:w="0.0" w:type="dxa"/>
      <w:tblCellMar>
        <w:top w:w="0.0" w:type="dxa"/>
        <w:left w:w="108.0" w:type="dxa"/>
        <w:bottom w:w="0.0" w:type="dxa"/>
        <w:right w:w="108.0" w:type="dxa"/>
      </w:tblCellMar>
    </w:tblPr>
  </w:style>
  <w:style w:type="numbering" w:styleId="a3"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4">
    <w:name w:val="Title"/>
    <w:basedOn w:val="a0"/>
    <w:next w:val="a0"/>
    <w:uiPriority w:val="10"/>
    <w:qFormat w:val="1"/>
    <w:pPr>
      <w:keepNext w:val="1"/>
      <w:keepLines w:val="1"/>
      <w:spacing w:after="120" w:before="480"/>
    </w:pPr>
    <w:rPr>
      <w:b w:val="1"/>
      <w:sz w:val="72"/>
      <w:szCs w:val="72"/>
    </w:rPr>
  </w:style>
  <w:style w:type="character" w:styleId="normaltextrun" w:customStyle="1">
    <w:name w:val="normaltextrun"/>
    <w:basedOn w:val="a1"/>
    <w:qFormat w:val="1"/>
    <w:rsid w:val="00FE4382"/>
  </w:style>
  <w:style w:type="character" w:styleId="eop" w:customStyle="1">
    <w:name w:val="eop"/>
    <w:basedOn w:val="a1"/>
    <w:qFormat w:val="1"/>
    <w:rsid w:val="00FE4382"/>
  </w:style>
  <w:style w:type="character" w:styleId="a5">
    <w:name w:val="Hyperlink"/>
    <w:basedOn w:val="a1"/>
    <w:unhideWhenUsed w:val="1"/>
    <w:rsid w:val="00612660"/>
    <w:rPr>
      <w:color w:val="0000ff"/>
      <w:u w:val="single"/>
    </w:rPr>
  </w:style>
  <w:style w:type="character" w:styleId="11" w:customStyle="1">
    <w:name w:val="Неразрешенное упоминание1"/>
    <w:basedOn w:val="a1"/>
    <w:uiPriority w:val="99"/>
    <w:semiHidden w:val="1"/>
    <w:unhideWhenUsed w:val="1"/>
    <w:qFormat w:val="1"/>
    <w:rsid w:val="00110B1F"/>
    <w:rPr>
      <w:color w:val="605e5c"/>
      <w:shd w:color="auto" w:fill="e1dfdd" w:val="clear"/>
    </w:rPr>
  </w:style>
  <w:style w:type="character" w:styleId="a6" w:customStyle="1">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7"/>
    <w:uiPriority w:val="34"/>
    <w:qFormat w:val="1"/>
    <w:locked w:val="1"/>
    <w:rsid w:val="00DC0998"/>
  </w:style>
  <w:style w:type="character" w:styleId="shorttext" w:customStyle="1">
    <w:name w:val="short_text"/>
    <w:qFormat w:val="1"/>
    <w:rsid w:val="00AE4178"/>
  </w:style>
  <w:style w:type="character" w:styleId="a8" w:customStyle="1">
    <w:name w:val="Основной текст с отступом Знак"/>
    <w:basedOn w:val="a1"/>
    <w:link w:val="a9"/>
    <w:uiPriority w:val="99"/>
    <w:qFormat w:val="1"/>
    <w:rsid w:val="00AE4178"/>
    <w:rPr>
      <w:rFonts w:ascii="Calibri" w:cs="Calibri" w:eastAsia="Calibri" w:hAnsi="Calibri"/>
      <w:kern w:val="0"/>
    </w:rPr>
  </w:style>
  <w:style w:type="character" w:styleId="aa" w:customStyle="1">
    <w:name w:val="Обычный (Интернет) Знак"/>
    <w:aliases w:val="Обычный (Web) Знак"/>
    <w:link w:val="ab"/>
    <w:uiPriority w:val="34"/>
    <w:qFormat w:val="1"/>
    <w:locked w:val="1"/>
    <w:rsid w:val="00AE4178"/>
    <w:rPr>
      <w:rFonts w:ascii="Times New Roman" w:cs="Times New Roman" w:eastAsia="Times New Roman" w:hAnsi="Times New Roman"/>
      <w:kern w:val="0"/>
      <w:sz w:val="24"/>
      <w:szCs w:val="24"/>
      <w:lang w:eastAsia="ru-RU"/>
    </w:rPr>
  </w:style>
  <w:style w:type="character" w:styleId="FontStyle53" w:customStyle="1">
    <w:name w:val="Font Style53"/>
    <w:qFormat w:val="1"/>
    <w:rsid w:val="00143C95"/>
    <w:rPr>
      <w:rFonts w:ascii="Times New Roman" w:cs="Times New Roman" w:hAnsi="Times New Roman"/>
      <w:b w:val="1"/>
      <w:bCs w:val="1"/>
      <w:sz w:val="22"/>
      <w:szCs w:val="22"/>
    </w:rPr>
  </w:style>
  <w:style w:type="character" w:styleId="ac">
    <w:name w:val="FollowedHyperlink"/>
    <w:basedOn w:val="a1"/>
    <w:uiPriority w:val="99"/>
    <w:semiHidden w:val="1"/>
    <w:unhideWhenUsed w:val="1"/>
    <w:rsid w:val="009C28D3"/>
    <w:rPr>
      <w:color w:val="954f72" w:themeColor="followedHyperlink"/>
      <w:u w:val="single"/>
    </w:rPr>
  </w:style>
  <w:style w:type="character" w:styleId="10" w:customStyle="1">
    <w:name w:val="Заголовок 1 Знак"/>
    <w:basedOn w:val="a1"/>
    <w:link w:val="1"/>
    <w:uiPriority w:val="9"/>
    <w:qFormat w:val="1"/>
    <w:rsid w:val="00381004"/>
    <w:rPr>
      <w:rFonts w:ascii="Times New Roman" w:cs="Times New Roman" w:eastAsia="Times New Roman" w:hAnsi="Times New Roman"/>
      <w:b w:val="1"/>
      <w:bCs w:val="1"/>
      <w:kern w:val="2"/>
      <w:sz w:val="48"/>
      <w:szCs w:val="48"/>
      <w:lang w:eastAsia="ru-RU"/>
    </w:rPr>
  </w:style>
  <w:style w:type="character" w:styleId="ad">
    <w:name w:val="annotation reference"/>
    <w:basedOn w:val="a1"/>
    <w:uiPriority w:val="99"/>
    <w:semiHidden w:val="1"/>
    <w:unhideWhenUsed w:val="1"/>
    <w:qFormat w:val="1"/>
    <w:rsid w:val="00FB6A6B"/>
    <w:rPr>
      <w:sz w:val="16"/>
      <w:szCs w:val="16"/>
    </w:rPr>
  </w:style>
  <w:style w:type="character" w:styleId="ae" w:customStyle="1">
    <w:name w:val="Текст примечания Знак"/>
    <w:basedOn w:val="a1"/>
    <w:link w:val="af"/>
    <w:uiPriority w:val="99"/>
    <w:semiHidden w:val="1"/>
    <w:qFormat w:val="1"/>
    <w:rsid w:val="00FB6A6B"/>
    <w:rPr>
      <w:sz w:val="20"/>
      <w:szCs w:val="20"/>
    </w:rPr>
  </w:style>
  <w:style w:type="character" w:styleId="af0" w:customStyle="1">
    <w:name w:val="Тема примечания Знак"/>
    <w:basedOn w:val="ae"/>
    <w:link w:val="af1"/>
    <w:uiPriority w:val="99"/>
    <w:semiHidden w:val="1"/>
    <w:qFormat w:val="1"/>
    <w:rsid w:val="00FB6A6B"/>
    <w:rPr>
      <w:b w:val="1"/>
      <w:bCs w:val="1"/>
      <w:sz w:val="20"/>
      <w:szCs w:val="20"/>
    </w:rPr>
  </w:style>
  <w:style w:type="character" w:styleId="af2" w:customStyle="1">
    <w:name w:val="Без интервала Знак"/>
    <w:link w:val="af3"/>
    <w:uiPriority w:val="1"/>
    <w:qFormat w:val="1"/>
    <w:rsid w:val="003B0F2D"/>
    <w:rPr>
      <w:rFonts w:ascii="Calibri" w:cs="Times New Roman" w:eastAsia="Times New Roman" w:hAnsi="Calibri"/>
      <w:kern w:val="0"/>
      <w:lang w:eastAsia="ru-RU"/>
    </w:rPr>
  </w:style>
  <w:style w:type="character" w:styleId="30" w:customStyle="1">
    <w:name w:val="Заголовок 3 Знак"/>
    <w:basedOn w:val="a1"/>
    <w:link w:val="3"/>
    <w:uiPriority w:val="9"/>
    <w:qFormat w:val="1"/>
    <w:rsid w:val="00D83DD3"/>
    <w:rPr>
      <w:rFonts w:asciiTheme="majorHAnsi" w:cstheme="majorBidi" w:eastAsiaTheme="majorEastAsia" w:hAnsiTheme="majorHAnsi"/>
      <w:color w:val="1f3763" w:themeColor="accent1" w:themeShade="00007F"/>
      <w:sz w:val="24"/>
      <w:szCs w:val="24"/>
    </w:rPr>
  </w:style>
  <w:style w:type="character" w:styleId="af4">
    <w:name w:val="Strong"/>
    <w:basedOn w:val="a1"/>
    <w:uiPriority w:val="22"/>
    <w:qFormat w:val="1"/>
    <w:rsid w:val="006258B8"/>
    <w:rPr>
      <w:b w:val="1"/>
      <w:bCs w:val="1"/>
    </w:rPr>
  </w:style>
  <w:style w:type="character" w:styleId="tlid-translation" w:customStyle="1">
    <w:name w:val="tlid-translation"/>
    <w:qFormat w:val="1"/>
    <w:rsid w:val="00435435"/>
  </w:style>
  <w:style w:type="paragraph" w:styleId="Heading" w:customStyle="1">
    <w:name w:val="Heading"/>
    <w:basedOn w:val="a0"/>
    <w:next w:val="af5"/>
    <w:qFormat w:val="1"/>
    <w:pPr>
      <w:keepNext w:val="1"/>
      <w:spacing w:after="120" w:before="240"/>
    </w:pPr>
    <w:rPr>
      <w:rFonts w:ascii="Liberation Sans" w:cs="Lucida Sans" w:eastAsia="Microsoft YaHei" w:hAnsi="Liberation Sans"/>
      <w:sz w:val="28"/>
      <w:szCs w:val="28"/>
    </w:rPr>
  </w:style>
  <w:style w:type="paragraph" w:styleId="af5">
    <w:name w:val="Body Text"/>
    <w:basedOn w:val="a0"/>
    <w:pPr>
      <w:spacing w:after="140" w:line="276" w:lineRule="auto"/>
    </w:pPr>
  </w:style>
  <w:style w:type="paragraph" w:styleId="af6">
    <w:name w:val="List"/>
    <w:basedOn w:val="af5"/>
    <w:rPr>
      <w:rFonts w:cs="Lucida Sans"/>
    </w:rPr>
  </w:style>
  <w:style w:type="paragraph" w:styleId="af7">
    <w:name w:val="caption"/>
    <w:basedOn w:val="a0"/>
    <w:qFormat w:val="1"/>
    <w:pPr>
      <w:suppressLineNumbers w:val="1"/>
      <w:spacing w:after="120" w:before="120"/>
    </w:pPr>
    <w:rPr>
      <w:rFonts w:cs="Lucida Sans"/>
      <w:i w:val="1"/>
      <w:iCs w:val="1"/>
      <w:sz w:val="24"/>
      <w:szCs w:val="24"/>
    </w:rPr>
  </w:style>
  <w:style w:type="paragraph" w:styleId="Index" w:customStyle="1">
    <w:name w:val="Index"/>
    <w:basedOn w:val="a0"/>
    <w:qFormat w:val="1"/>
    <w:pPr>
      <w:suppressLineNumbers w:val="1"/>
    </w:pPr>
    <w:rPr>
      <w:rFonts w:cs="Lucida Sans"/>
    </w:rPr>
  </w:style>
  <w:style w:type="paragraph" w:styleId="a7">
    <w:name w:val="List Paragraph"/>
    <w:aliases w:val="Bullets,List Paragraph (numbered (a)),NUMBERED PARAGRAPH,List Paragraph 1,List_Paragraph,Multilevel para_II,Akapit z listą BS,IBL List Paragraph,List Paragraph nowy,Numbered List Paragraph,Bullet1,Numbered list,NumberedParas,Forth level"/>
    <w:basedOn w:val="a0"/>
    <w:link w:val="a6"/>
    <w:uiPriority w:val="34"/>
    <w:qFormat w:val="1"/>
    <w:rsid w:val="00FE4382"/>
    <w:pPr>
      <w:ind w:left="720"/>
      <w:contextualSpacing w:val="1"/>
    </w:pPr>
  </w:style>
  <w:style w:type="paragraph" w:styleId="paragraph" w:customStyle="1">
    <w:name w:val="paragraph"/>
    <w:basedOn w:val="a0"/>
    <w:qFormat w:val="1"/>
    <w:rsid w:val="00B34D06"/>
    <w:pPr>
      <w:spacing w:afterAutospacing="1" w:beforeAutospacing="1" w:line="240" w:lineRule="auto"/>
    </w:pPr>
    <w:rPr>
      <w:rFonts w:ascii="Times New Roman" w:cs="Times New Roman" w:eastAsia="Times New Roman" w:hAnsi="Times New Roman"/>
      <w:sz w:val="24"/>
      <w:szCs w:val="24"/>
    </w:rPr>
  </w:style>
  <w:style w:type="paragraph" w:styleId="a9">
    <w:name w:val="Body Text Indent"/>
    <w:basedOn w:val="a0"/>
    <w:link w:val="a8"/>
    <w:uiPriority w:val="99"/>
    <w:unhideWhenUsed w:val="1"/>
    <w:rsid w:val="00AE4178"/>
    <w:pPr>
      <w:spacing w:after="120" w:line="276" w:lineRule="auto"/>
      <w:ind w:left="283"/>
    </w:pPr>
  </w:style>
  <w:style w:type="paragraph" w:styleId="ab">
    <w:name w:val="Normal (Web)"/>
    <w:aliases w:val="Обычный (Web)"/>
    <w:basedOn w:val="a0"/>
    <w:link w:val="aa"/>
    <w:uiPriority w:val="99"/>
    <w:qFormat w:val="1"/>
    <w:rsid w:val="00AE4178"/>
    <w:pPr>
      <w:spacing w:afterAutospacing="1" w:beforeAutospacing="1" w:line="240" w:lineRule="auto"/>
    </w:pPr>
    <w:rPr>
      <w:rFonts w:ascii="Times New Roman" w:cs="Times New Roman" w:eastAsia="Times New Roman" w:hAnsi="Times New Roman"/>
      <w:sz w:val="24"/>
      <w:szCs w:val="24"/>
    </w:rPr>
  </w:style>
  <w:style w:type="paragraph" w:styleId="af">
    <w:name w:val="annotation text"/>
    <w:basedOn w:val="a0"/>
    <w:link w:val="ae"/>
    <w:uiPriority w:val="99"/>
    <w:semiHidden w:val="1"/>
    <w:unhideWhenUsed w:val="1"/>
    <w:qFormat w:val="1"/>
    <w:rsid w:val="00FB6A6B"/>
    <w:pPr>
      <w:spacing w:line="240" w:lineRule="auto"/>
    </w:pPr>
    <w:rPr>
      <w:sz w:val="20"/>
      <w:szCs w:val="20"/>
    </w:rPr>
  </w:style>
  <w:style w:type="paragraph" w:styleId="af1">
    <w:name w:val="annotation subject"/>
    <w:basedOn w:val="af"/>
    <w:next w:val="af"/>
    <w:link w:val="af0"/>
    <w:uiPriority w:val="99"/>
    <w:semiHidden w:val="1"/>
    <w:unhideWhenUsed w:val="1"/>
    <w:qFormat w:val="1"/>
    <w:rsid w:val="00FB6A6B"/>
    <w:rPr>
      <w:b w:val="1"/>
      <w:bCs w:val="1"/>
    </w:rPr>
  </w:style>
  <w:style w:type="paragraph" w:styleId="af8">
    <w:name w:val="Revision"/>
    <w:uiPriority w:val="99"/>
    <w:semiHidden w:val="1"/>
    <w:qFormat w:val="1"/>
    <w:rsid w:val="00FB6A6B"/>
  </w:style>
  <w:style w:type="paragraph" w:styleId="af3">
    <w:name w:val="No Spacing"/>
    <w:link w:val="af2"/>
    <w:uiPriority w:val="1"/>
    <w:qFormat w:val="1"/>
    <w:rsid w:val="003B0F2D"/>
    <w:rPr>
      <w:rFonts w:cs="Times New Roman" w:eastAsia="Times New Roman"/>
    </w:rPr>
  </w:style>
  <w:style w:type="paragraph" w:styleId="FrameContents" w:customStyle="1">
    <w:name w:val="Frame Contents"/>
    <w:basedOn w:val="a0"/>
    <w:qFormat w:val="1"/>
  </w:style>
  <w:style w:type="table" w:styleId="af9">
    <w:name w:val="Table Grid"/>
    <w:basedOn w:val="a2"/>
    <w:uiPriority w:val="39"/>
    <w:rsid w:val="00454A3A"/>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ableParagraph" w:customStyle="1">
    <w:name w:val="Table Paragraph"/>
    <w:basedOn w:val="a0"/>
    <w:uiPriority w:val="1"/>
    <w:qFormat w:val="1"/>
    <w:rsid w:val="00DB64BC"/>
    <w:pPr>
      <w:widowControl w:val="0"/>
      <w:autoSpaceDE w:val="0"/>
      <w:autoSpaceDN w:val="0"/>
      <w:spacing w:after="0" w:line="240" w:lineRule="auto"/>
      <w:ind w:left="124"/>
    </w:pPr>
    <w:rPr>
      <w:rFonts w:ascii="Times New Roman" w:cs="Times New Roman" w:eastAsia="Times New Roman" w:hAnsi="Times New Roman"/>
    </w:rPr>
  </w:style>
  <w:style w:type="paragraph" w:styleId="afa">
    <w:name w:val="Subtitle"/>
    <w:basedOn w:val="a0"/>
    <w:next w:val="a0"/>
    <w:uiPriority w:val="11"/>
    <w:qFormat w:val="1"/>
    <w:pPr>
      <w:keepNext w:val="1"/>
      <w:keepLines w:val="1"/>
      <w:spacing w:after="80" w:before="360"/>
    </w:pPr>
    <w:rPr>
      <w:rFonts w:ascii="Georgia" w:cs="Georgia" w:eastAsia="Georgia" w:hAnsi="Georgia"/>
      <w:i w:val="1"/>
      <w:color w:val="666666"/>
      <w:sz w:val="48"/>
      <w:szCs w:val="48"/>
    </w:rPr>
  </w:style>
  <w:style w:type="table" w:styleId="afb" w:customStyle="1">
    <w:basedOn w:val="TableNormal"/>
    <w:tblPr>
      <w:tblStyleRowBandSize w:val="1"/>
      <w:tblStyleColBandSize w:val="1"/>
      <w:tblCellMar>
        <w:left w:w="108.0" w:type="dxa"/>
        <w:right w:w="108.0" w:type="dxa"/>
      </w:tblCellMar>
    </w:tblPr>
  </w:style>
  <w:style w:type="table" w:styleId="afc" w:customStyle="1">
    <w:basedOn w:val="TableNormal"/>
    <w:tblPr>
      <w:tblStyleRowBandSize w:val="1"/>
      <w:tblStyleColBandSize w:val="1"/>
      <w:tblCellMar>
        <w:left w:w="108.0" w:type="dxa"/>
        <w:right w:w="108.0" w:type="dxa"/>
      </w:tblCellMar>
    </w:tblPr>
  </w:style>
  <w:style w:type="table" w:styleId="afd" w:customStyle="1">
    <w:basedOn w:val="TableNormal"/>
    <w:tblPr>
      <w:tblStyleRowBandSize w:val="1"/>
      <w:tblStyleColBandSize w:val="1"/>
      <w:tblCellMar>
        <w:left w:w="115.0" w:type="dxa"/>
        <w:right w:w="115.0" w:type="dxa"/>
      </w:tblCellMar>
    </w:tblPr>
  </w:style>
  <w:style w:type="table" w:styleId="afe" w:customStyle="1">
    <w:basedOn w:val="TableNormal"/>
    <w:tblPr>
      <w:tblStyleRowBandSize w:val="1"/>
      <w:tblStyleColBandSize w:val="1"/>
      <w:tblCellMar>
        <w:left w:w="115.0" w:type="dxa"/>
        <w:right w:w="115.0" w:type="dxa"/>
      </w:tblCellMar>
    </w:tblPr>
  </w:style>
  <w:style w:type="table" w:styleId="aff" w:customStyle="1">
    <w:basedOn w:val="TableNormal"/>
    <w:tblPr>
      <w:tblStyleRowBandSize w:val="1"/>
      <w:tblStyleColBandSize w:val="1"/>
      <w:tblCellMar>
        <w:left w:w="115.0" w:type="dxa"/>
        <w:right w:w="115.0" w:type="dxa"/>
      </w:tblCellMar>
    </w:tblPr>
  </w:style>
  <w:style w:type="table" w:styleId="aff0" w:customStyle="1">
    <w:basedOn w:val="TableNormal"/>
    <w:tblPr>
      <w:tblStyleRowBandSize w:val="1"/>
      <w:tblStyleColBandSize w:val="1"/>
      <w:tblCellMar>
        <w:left w:w="115.0" w:type="dxa"/>
        <w:right w:w="115.0" w:type="dxa"/>
      </w:tblCellMar>
    </w:tblPr>
  </w:style>
  <w:style w:type="table" w:styleId="aff1" w:customStyle="1">
    <w:basedOn w:val="TableNormal"/>
    <w:tblPr>
      <w:tblStyleRowBandSize w:val="1"/>
      <w:tblStyleColBandSize w:val="1"/>
      <w:tblCellMar>
        <w:left w:w="115.0" w:type="dxa"/>
        <w:right w:w="115.0" w:type="dxa"/>
      </w:tblCellMar>
    </w:tblPr>
  </w:style>
  <w:style w:type="table" w:styleId="aff2" w:customStyle="1">
    <w:basedOn w:val="TableNormal"/>
    <w:tblPr>
      <w:tblStyleRowBandSize w:val="1"/>
      <w:tblStyleColBandSize w:val="1"/>
      <w:tblCellMar>
        <w:left w:w="105.0" w:type="dxa"/>
        <w:right w:w="105.0" w:type="dxa"/>
      </w:tblCellMar>
    </w:tblPr>
  </w:style>
  <w:style w:type="table" w:styleId="aff3" w:customStyle="1">
    <w:basedOn w:val="TableNormal"/>
    <w:tblPr>
      <w:tblStyleRowBandSize w:val="1"/>
      <w:tblStyleColBandSize w:val="1"/>
      <w:tblCellMar>
        <w:left w:w="108.0" w:type="dxa"/>
        <w:right w:w="108.0" w:type="dxa"/>
      </w:tblCellMar>
    </w:tblPr>
  </w:style>
  <w:style w:type="table" w:styleId="aff4" w:customStyle="1">
    <w:basedOn w:val="TableNormal"/>
    <w:tblPr>
      <w:tblStyleRowBandSize w:val="1"/>
      <w:tblStyleColBandSize w:val="1"/>
      <w:tblCellMar>
        <w:left w:w="108.0" w:type="dxa"/>
        <w:right w:w="108.0" w:type="dxa"/>
      </w:tblCellMar>
    </w:tblPr>
  </w:style>
  <w:style w:type="table" w:styleId="aff5" w:customStyle="1">
    <w:basedOn w:val="TableNormal"/>
    <w:tblPr>
      <w:tblStyleRowBandSize w:val="1"/>
      <w:tblStyleColBandSize w:val="1"/>
      <w:tblCellMar>
        <w:left w:w="115.0" w:type="dxa"/>
        <w:right w:w="115.0" w:type="dxa"/>
      </w:tblCellMar>
    </w:tblPr>
  </w:style>
  <w:style w:type="table" w:styleId="aff6" w:customStyle="1">
    <w:basedOn w:val="TableNormal"/>
    <w:tblPr>
      <w:tblStyleRowBandSize w:val="1"/>
      <w:tblStyleColBandSize w:val="1"/>
      <w:tblCellMar>
        <w:left w:w="115.0" w:type="dxa"/>
        <w:right w:w="115.0" w:type="dxa"/>
      </w:tblCellMar>
    </w:tblPr>
  </w:style>
  <w:style w:type="table" w:styleId="aff7" w:customStyle="1">
    <w:basedOn w:val="TableNormal"/>
    <w:tblPr>
      <w:tblStyleRowBandSize w:val="1"/>
      <w:tblStyleColBandSize w:val="1"/>
      <w:tblCellMar>
        <w:left w:w="115.0" w:type="dxa"/>
        <w:right w:w="115.0" w:type="dxa"/>
      </w:tblCellMar>
    </w:tblPr>
  </w:style>
  <w:style w:type="table" w:styleId="aff8" w:customStyle="1">
    <w:basedOn w:val="TableNormal"/>
    <w:tblPr>
      <w:tblStyleRowBandSize w:val="1"/>
      <w:tblStyleColBandSize w:val="1"/>
      <w:tblCellMar>
        <w:left w:w="115.0" w:type="dxa"/>
        <w:right w:w="115.0" w:type="dxa"/>
      </w:tblCellMar>
    </w:tblPr>
  </w:style>
  <w:style w:type="paragraph" w:styleId="a" w:customStyle="1">
    <w:name w:val="Маркированный."/>
    <w:basedOn w:val="a0"/>
    <w:uiPriority w:val="99"/>
    <w:rsid w:val="00081547"/>
    <w:pPr>
      <w:numPr>
        <w:numId w:val="10"/>
      </w:numPr>
      <w:spacing w:after="0" w:line="240" w:lineRule="auto"/>
      <w:ind w:left="1066" w:hanging="357"/>
    </w:pPr>
    <w:rPr>
      <w:rFonts w:ascii="Times New Roman" w:hAnsi="Times New Roman"/>
      <w:sz w:val="24"/>
      <w:lang w:eastAsia="en-US"/>
    </w:rPr>
  </w:style>
  <w:style w:type="character" w:styleId="aff9">
    <w:name w:val="Emphasis"/>
    <w:basedOn w:val="a1"/>
    <w:uiPriority w:val="20"/>
    <w:qFormat w:val="1"/>
    <w:rsid w:val="00B91B60"/>
    <w:rPr>
      <w:i w:val="1"/>
      <w:iCs w:val="1"/>
    </w:rPr>
  </w:style>
  <w:style w:type="character" w:styleId="apple-tab-span" w:customStyle="1">
    <w:name w:val="apple-tab-span"/>
    <w:basedOn w:val="a1"/>
    <w:rsid w:val="00660104"/>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05.0" w:type="dxa"/>
        <w:bottom w:w="0.0" w:type="dxa"/>
        <w:right w:w="10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adilet.zan.kz/kaz/docs/V2300033279" TargetMode="External"/><Relationship Id="rId22" Type="http://schemas.openxmlformats.org/officeDocument/2006/relationships/hyperlink" Target="https://dl.kaznu.kz/pics/sd/%D0%9F%D1%80%D0%B0%D0%B2%D0%B8%D0%BB%D0%B0%20%D0%BF%D0%BE%20%D0%94%D0%9E%D0%A2%20%D0%9A%D0%B0%D0%B7%D0%9D%D0%A3%20%D0%B8%D0%BC%D0%B5%D0%BD%D0%B8%20%D0%B0%D0%BB%D1%8C-%D0%A4%D0%B0%D1%80%D0%B0%D0%B1%D0%B8%20ru.pdf" TargetMode="External"/><Relationship Id="rId21" Type="http://schemas.openxmlformats.org/officeDocument/2006/relationships/hyperlink" Target="https://dl.kaznu.kz/pics/sd/%D0%9F%D1%80%D0%B0%D0%B2%D0%B8%D0%BB%D0%B0%20%D0%BF%D0%BE%20%D0%94%D0%9E%D0%A2%20%D0%9A%D0%B0%D0%B7%D0%9D%D0%A3%20%D0%B8%D0%BC%D0%B5%D0%BD%D0%B8%20%D0%B0%D0%BB%D1%8C-%D0%A4%D0%B0%D1%80%D0%B0%D0%B1%D0%B8%20ru.pdf" TargetMode="External"/><Relationship Id="rId24" Type="http://schemas.openxmlformats.org/officeDocument/2006/relationships/hyperlink" Target="https://univer.kaznu.kz/Content/instructions/%D0%9F%D0%BE%D0%BB%D0%BE%D0%B6%D0%B5%D0%BD%D0%B8%D0%B5%20%D0%BE%20%D0%BF%D1%80%D0%BE%D0%B2%D0%B5%D1%80%D0%BA%D0%B5%20%D0%BD%D0%B0%20%D0%BD%D0%B0%D0%BB%D0%B8%D1%87%D0%B8%D0%B5%20%D0%B7%D0%B0%D0%B8%D0%BC%D1%81%D1%82%D0%B2%D0%BE%D0%B2%D0%B0%D0%BD%D0%B8%D0%B9%20ru.pdf" TargetMode="External"/><Relationship Id="rId23" Type="http://schemas.openxmlformats.org/officeDocument/2006/relationships/hyperlink" Target="https://univer.kaznu.kz/Content/instructions/%D0%9F%D0%BE%D0%BB%D0%BE%D0%B6%D0%B5%D0%BD%D0%B8%D0%B5%20%D0%BE%20%D0%BF%D1%80%D0%BE%D0%B2%D0%B5%D1%80%D0%BA%D0%B5%20%D0%BD%D0%B0%20%D0%BD%D0%B0%D0%BB%D0%B8%D1%87%D0%B8%D0%B5%20%D0%B7%D0%B0%D0%B8%D0%BC%D1%81%D1%82%D0%B2%D0%BE%D0%B2%D0%B0%D0%BD%D0%B8%D0%B9%20ru.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ookdepository.com/publishers/Kaplan-Publishing" TargetMode="External"/><Relationship Id="rId26" Type="http://schemas.openxmlformats.org/officeDocument/2006/relationships/image" Target="media/image2.png"/><Relationship Id="rId25" Type="http://schemas.openxmlformats.org/officeDocument/2006/relationships/image" Target="media/image1.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cat.lib.unimelb.edu.au/search~S30?/hElsevier%2C/helsevier/-3,-1,0,B/browse" TargetMode="External"/><Relationship Id="rId8" Type="http://schemas.openxmlformats.org/officeDocument/2006/relationships/hyperlink" Target="http://cat.lib.unimelb.edu.au/search~S30?/hElsevier%2C/helsevier/-3,-1,0,B/browse" TargetMode="External"/><Relationship Id="rId11" Type="http://schemas.openxmlformats.org/officeDocument/2006/relationships/hyperlink" Target="https://www.ncbi.nlm.nih.gov/gtr/" TargetMode="External"/><Relationship Id="rId10" Type="http://schemas.openxmlformats.org/officeDocument/2006/relationships/hyperlink" Target="https://www.omim.org/" TargetMode="External"/><Relationship Id="rId13" Type="http://schemas.openxmlformats.org/officeDocument/2006/relationships/hyperlink" Target="https://www.clinicalgenome.org/" TargetMode="External"/><Relationship Id="rId12" Type="http://schemas.openxmlformats.org/officeDocument/2006/relationships/hyperlink" Target="https://ghr.nlm.nih.gov/resources" TargetMode="External"/><Relationship Id="rId15" Type="http://schemas.openxmlformats.org/officeDocument/2006/relationships/hyperlink" Target="https://www.kumc.edu/gec/prof/genecour.html" TargetMode="External"/><Relationship Id="rId14" Type="http://schemas.openxmlformats.org/officeDocument/2006/relationships/hyperlink" Target="https://learn.genetics.utah.edu/content/basics/" TargetMode="External"/><Relationship Id="rId17" Type="http://schemas.openxmlformats.org/officeDocument/2006/relationships/hyperlink" Target="https://www.msdmanuals.com/professional/clinical-pharmacology" TargetMode="External"/><Relationship Id="rId16" Type="http://schemas.openxmlformats.org/officeDocument/2006/relationships/hyperlink" Target="https://www.genomicseducation.hee.nhs.uk/education/" TargetMode="External"/><Relationship Id="rId19" Type="http://schemas.openxmlformats.org/officeDocument/2006/relationships/hyperlink" Target="https://adilet.zan.kz/kaz/docs/V2300033279" TargetMode="External"/><Relationship Id="rId18" Type="http://schemas.openxmlformats.org/officeDocument/2006/relationships/hyperlink" Target="https://adilet.zan.kz/kaz/docs/V2300033279"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Th6iJTCVZsexZUVPnzNZylOfEg==">CgMxLjAyDmguaXc4eW43OW4yc3BiMgloLjMwajB6bGw4AHIhMVlaemk3RGtQRGNHX2g2Zi1RS3FXUmdsVWhCVmFDNlpu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2024-12-05T11:03:00Z</dcterms:created>
  <dc:creator>Дюсенбина Инна</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